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3324" w:rsidRPr="001D4A41" w:rsidRDefault="00653324" w:rsidP="00653324">
      <w:pPr>
        <w:jc w:val="center"/>
        <w:rPr>
          <w:rFonts w:ascii="Times New Roman" w:eastAsia="Times New Roman" w:hAnsi="Times New Roman" w:cs="Times New Roman"/>
          <w:b/>
          <w:sz w:val="24"/>
          <w:szCs w:val="24"/>
        </w:rPr>
      </w:pPr>
      <w:bookmarkStart w:id="0" w:name="_GoBack"/>
      <w:bookmarkEnd w:id="0"/>
      <w:r w:rsidRPr="001D4A41">
        <w:rPr>
          <w:rFonts w:ascii="Arial" w:eastAsia="Times New Roman" w:hAnsi="Arial" w:cs="Arial"/>
          <w:b/>
          <w:color w:val="000000"/>
          <w:sz w:val="30"/>
          <w:szCs w:val="30"/>
          <w:u w:val="single"/>
        </w:rPr>
        <w:t>Test Descriptions for Ax Template Inclusion</w:t>
      </w:r>
    </w:p>
    <w:p w:rsidR="00653324" w:rsidRPr="001D4A41" w:rsidRDefault="00653324" w:rsidP="00653324">
      <w:pPr>
        <w:rPr>
          <w:rFonts w:ascii="Times New Roman" w:eastAsia="Times New Roman" w:hAnsi="Times New Roman" w:cs="Times New Roman"/>
          <w:sz w:val="24"/>
          <w:szCs w:val="24"/>
        </w:rPr>
      </w:pPr>
      <w:r w:rsidRPr="001D4A41">
        <w:rPr>
          <w:rFonts w:ascii="Times New Roman" w:eastAsia="Times New Roman" w:hAnsi="Times New Roman" w:cs="Times New Roman"/>
          <w:sz w:val="24"/>
          <w:szCs w:val="24"/>
        </w:rPr>
        <w:br/>
      </w:r>
      <w:r w:rsidRPr="001D4A41">
        <w:rPr>
          <w:rFonts w:ascii="Arial" w:eastAsia="Times New Roman" w:hAnsi="Arial" w:cs="Arial"/>
          <w:color w:val="000000"/>
          <w:sz w:val="24"/>
          <w:szCs w:val="24"/>
        </w:rPr>
        <w:t>*Listed in alphabetical order.</w:t>
      </w:r>
      <w:r w:rsidRPr="001D4A41">
        <w:rPr>
          <w:rFonts w:ascii="Times New Roman" w:eastAsia="Times New Roman" w:hAnsi="Times New Roman" w:cs="Times New Roman"/>
          <w:sz w:val="24"/>
          <w:szCs w:val="24"/>
        </w:rPr>
        <w:br/>
      </w:r>
      <w:r w:rsidRPr="001D4A41">
        <w:rPr>
          <w:rFonts w:ascii="Times New Roman" w:eastAsia="Times New Roman" w:hAnsi="Times New Roman" w:cs="Times New Roman"/>
          <w:sz w:val="24"/>
          <w:szCs w:val="24"/>
        </w:rPr>
        <w:br/>
      </w:r>
      <w:r w:rsidRPr="001D4A41">
        <w:rPr>
          <w:rFonts w:ascii="Arial" w:eastAsia="Times New Roman" w:hAnsi="Arial" w:cs="Arial"/>
          <w:color w:val="000000"/>
          <w:sz w:val="24"/>
          <w:szCs w:val="24"/>
          <w:u w:val="single"/>
        </w:rPr>
        <w:t>The Boehm Test of Basic Concepts – Preschool – Third Edition (Boehm-P-3</w:t>
      </w:r>
      <w:proofErr w:type="gramStart"/>
      <w:r w:rsidRPr="001D4A41">
        <w:rPr>
          <w:rFonts w:ascii="Arial" w:eastAsia="Times New Roman" w:hAnsi="Arial" w:cs="Arial"/>
          <w:color w:val="000000"/>
          <w:sz w:val="24"/>
          <w:szCs w:val="24"/>
          <w:u w:val="single"/>
        </w:rPr>
        <w:t>)</w:t>
      </w:r>
      <w:proofErr w:type="gramEnd"/>
      <w:r w:rsidRPr="001D4A41">
        <w:rPr>
          <w:rFonts w:ascii="Times New Roman" w:eastAsia="Times New Roman" w:hAnsi="Times New Roman" w:cs="Times New Roman"/>
          <w:sz w:val="24"/>
          <w:szCs w:val="24"/>
        </w:rPr>
        <w:br/>
      </w:r>
      <w:r w:rsidRPr="001D4A41">
        <w:rPr>
          <w:rFonts w:ascii="Arial" w:eastAsia="Times New Roman" w:hAnsi="Arial" w:cs="Arial"/>
          <w:color w:val="000000"/>
          <w:sz w:val="24"/>
          <w:szCs w:val="24"/>
        </w:rPr>
        <w:t xml:space="preserve">The </w:t>
      </w:r>
      <w:r w:rsidRPr="001D4A41">
        <w:rPr>
          <w:rFonts w:ascii="Arial" w:eastAsia="Times New Roman" w:hAnsi="Arial" w:cs="Arial"/>
          <w:color w:val="000000"/>
          <w:sz w:val="24"/>
          <w:szCs w:val="24"/>
          <w:u w:val="single"/>
        </w:rPr>
        <w:t>Boehm-P-3</w:t>
      </w:r>
      <w:r w:rsidRPr="001D4A41">
        <w:rPr>
          <w:rFonts w:ascii="Arial" w:eastAsia="Times New Roman" w:hAnsi="Arial" w:cs="Arial"/>
          <w:color w:val="000000"/>
          <w:sz w:val="24"/>
          <w:szCs w:val="24"/>
        </w:rPr>
        <w:t xml:space="preserve"> is a test of early developmental concepts.  Students </w:t>
      </w:r>
      <w:proofErr w:type="gramStart"/>
      <w:r w:rsidRPr="001D4A41">
        <w:rPr>
          <w:rFonts w:ascii="Arial" w:eastAsia="Times New Roman" w:hAnsi="Arial" w:cs="Arial"/>
          <w:color w:val="000000"/>
          <w:sz w:val="24"/>
          <w:szCs w:val="24"/>
        </w:rPr>
        <w:t>from  3</w:t>
      </w:r>
      <w:proofErr w:type="gramEnd"/>
      <w:r w:rsidRPr="001D4A41">
        <w:rPr>
          <w:rFonts w:ascii="Arial" w:eastAsia="Times New Roman" w:hAnsi="Arial" w:cs="Arial"/>
          <w:color w:val="000000"/>
          <w:sz w:val="24"/>
          <w:szCs w:val="24"/>
        </w:rPr>
        <w:t xml:space="preserve"> years, 0 months to 5 years, 11 months of age are asked to </w:t>
      </w:r>
      <w:r w:rsidRPr="001D4A41">
        <w:rPr>
          <w:rFonts w:ascii="Arial" w:eastAsia="Times New Roman" w:hAnsi="Arial" w:cs="Arial"/>
          <w:i/>
          <w:iCs/>
          <w:color w:val="000000"/>
          <w:sz w:val="24"/>
          <w:szCs w:val="24"/>
        </w:rPr>
        <w:t>Point to…</w:t>
      </w:r>
      <w:r w:rsidRPr="001D4A41">
        <w:rPr>
          <w:rFonts w:ascii="Arial" w:eastAsia="Times New Roman" w:hAnsi="Arial" w:cs="Arial"/>
          <w:color w:val="000000"/>
          <w:sz w:val="24"/>
          <w:szCs w:val="24"/>
        </w:rPr>
        <w:t xml:space="preserve"> various pictures illustrating basic relational concepts such as size, direction, position, time, quantity or other attributes. </w:t>
      </w:r>
      <w:r w:rsidRPr="001D4A41">
        <w:rPr>
          <w:rFonts w:ascii="Times New Roman" w:eastAsia="Times New Roman" w:hAnsi="Times New Roman" w:cs="Times New Roman"/>
          <w:sz w:val="24"/>
          <w:szCs w:val="24"/>
        </w:rPr>
        <w:br/>
      </w:r>
      <w:r w:rsidRPr="001D4A41">
        <w:rPr>
          <w:rFonts w:ascii="Times New Roman" w:eastAsia="Times New Roman" w:hAnsi="Times New Roman" w:cs="Times New Roman"/>
          <w:sz w:val="24"/>
          <w:szCs w:val="24"/>
        </w:rPr>
        <w:br/>
      </w:r>
      <w:r w:rsidRPr="001D4A41">
        <w:rPr>
          <w:rFonts w:ascii="Arial" w:eastAsia="Times New Roman" w:hAnsi="Arial" w:cs="Arial"/>
          <w:color w:val="000000"/>
          <w:sz w:val="24"/>
          <w:szCs w:val="24"/>
        </w:rPr>
        <w:t>(Student’s name) achieved a Standard Score of “X” or a Percentile Ranking of “Y”.  This represents a (severity rating).  Please refer to the attached “Parent Letter” for additional information and strategies.</w:t>
      </w:r>
      <w:r w:rsidRPr="001D4A41">
        <w:rPr>
          <w:rFonts w:ascii="Times New Roman" w:eastAsia="Times New Roman" w:hAnsi="Times New Roman" w:cs="Times New Roman"/>
          <w:sz w:val="24"/>
          <w:szCs w:val="24"/>
        </w:rPr>
        <w:br/>
      </w:r>
      <w:r w:rsidRPr="001D4A41">
        <w:rPr>
          <w:rFonts w:ascii="Times New Roman" w:eastAsia="Times New Roman" w:hAnsi="Times New Roman" w:cs="Times New Roman"/>
          <w:sz w:val="24"/>
          <w:szCs w:val="24"/>
        </w:rPr>
        <w:br/>
      </w:r>
      <w:r w:rsidRPr="001D4A41">
        <w:rPr>
          <w:rFonts w:ascii="Arial" w:eastAsia="Times New Roman" w:hAnsi="Arial" w:cs="Arial"/>
          <w:color w:val="000000"/>
          <w:sz w:val="24"/>
          <w:szCs w:val="24"/>
          <w:u w:val="single"/>
        </w:rPr>
        <w:t>The Clinical Evaluation of Language – 4th edition (CELF-4</w:t>
      </w:r>
      <w:proofErr w:type="gramStart"/>
      <w:r w:rsidRPr="001D4A41">
        <w:rPr>
          <w:rFonts w:ascii="Arial" w:eastAsia="Times New Roman" w:hAnsi="Arial" w:cs="Arial"/>
          <w:color w:val="000000"/>
          <w:sz w:val="24"/>
          <w:szCs w:val="24"/>
          <w:u w:val="single"/>
        </w:rPr>
        <w:t>)</w:t>
      </w:r>
      <w:proofErr w:type="gramEnd"/>
      <w:r w:rsidRPr="001D4A41">
        <w:rPr>
          <w:rFonts w:ascii="Times New Roman" w:eastAsia="Times New Roman" w:hAnsi="Times New Roman" w:cs="Times New Roman"/>
          <w:sz w:val="24"/>
          <w:szCs w:val="24"/>
        </w:rPr>
        <w:br/>
      </w:r>
      <w:r w:rsidRPr="001D4A41">
        <w:rPr>
          <w:rFonts w:ascii="Arial" w:eastAsia="Times New Roman" w:hAnsi="Arial" w:cs="Arial"/>
          <w:color w:val="000000"/>
          <w:sz w:val="24"/>
          <w:szCs w:val="24"/>
        </w:rPr>
        <w:t xml:space="preserve">The </w:t>
      </w:r>
      <w:r w:rsidRPr="001D4A41">
        <w:rPr>
          <w:rFonts w:ascii="Arial" w:eastAsia="Times New Roman" w:hAnsi="Arial" w:cs="Arial"/>
          <w:color w:val="000000"/>
          <w:sz w:val="24"/>
          <w:szCs w:val="24"/>
          <w:u w:val="single"/>
        </w:rPr>
        <w:t>CELF-4</w:t>
      </w:r>
      <w:r w:rsidRPr="001D4A41">
        <w:rPr>
          <w:rFonts w:ascii="Arial" w:eastAsia="Times New Roman" w:hAnsi="Arial" w:cs="Arial"/>
          <w:color w:val="000000"/>
          <w:sz w:val="24"/>
          <w:szCs w:val="24"/>
        </w:rPr>
        <w:t xml:space="preserve"> is a standardized test designed for use with children 5 years of age and older.  It can identify and describe the nature of a language disorder by pinpointing areas of strength and weakness.  It can also help identify some of the underlying behaviours such as weak working memory or </w:t>
      </w:r>
      <w:proofErr w:type="spellStart"/>
      <w:r w:rsidRPr="001D4A41">
        <w:rPr>
          <w:rFonts w:ascii="Arial" w:eastAsia="Times New Roman" w:hAnsi="Arial" w:cs="Arial"/>
          <w:color w:val="000000"/>
          <w:sz w:val="24"/>
          <w:szCs w:val="24"/>
        </w:rPr>
        <w:t>prereading</w:t>
      </w:r>
      <w:proofErr w:type="spellEnd"/>
      <w:r w:rsidRPr="001D4A41">
        <w:rPr>
          <w:rFonts w:ascii="Arial" w:eastAsia="Times New Roman" w:hAnsi="Arial" w:cs="Arial"/>
          <w:color w:val="000000"/>
          <w:sz w:val="24"/>
          <w:szCs w:val="24"/>
        </w:rPr>
        <w:t xml:space="preserve"> skills. Based on that information, the clinician can make educationally relevant recommendations for intervention and classroom accommodation. (Student’s Name) achieved the following results:</w:t>
      </w:r>
    </w:p>
    <w:tbl>
      <w:tblPr>
        <w:tblW w:w="0" w:type="auto"/>
        <w:tblCellMar>
          <w:top w:w="15" w:type="dxa"/>
          <w:left w:w="15" w:type="dxa"/>
          <w:bottom w:w="15" w:type="dxa"/>
          <w:right w:w="15" w:type="dxa"/>
        </w:tblCellMar>
        <w:tblLook w:val="04A0" w:firstRow="1" w:lastRow="0" w:firstColumn="1" w:lastColumn="0" w:noHBand="0" w:noVBand="1"/>
      </w:tblPr>
      <w:tblGrid>
        <w:gridCol w:w="3149"/>
        <w:gridCol w:w="2734"/>
        <w:gridCol w:w="2207"/>
        <w:gridCol w:w="1532"/>
      </w:tblGrid>
      <w:tr w:rsidR="00653324" w:rsidRPr="001D4A41" w:rsidTr="005638A3">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spacing w:line="0" w:lineRule="atLeast"/>
              <w:jc w:val="center"/>
              <w:rPr>
                <w:rFonts w:ascii="Times New Roman" w:eastAsia="Times New Roman" w:hAnsi="Times New Roman" w:cs="Times New Roman"/>
                <w:sz w:val="24"/>
                <w:szCs w:val="24"/>
              </w:rPr>
            </w:pPr>
            <w:r w:rsidRPr="001D4A41">
              <w:rPr>
                <w:rFonts w:ascii="Arial Narrow" w:eastAsia="Times New Roman" w:hAnsi="Arial Narrow" w:cs="Times New Roman"/>
                <w:color w:val="000000"/>
                <w:sz w:val="24"/>
                <w:szCs w:val="24"/>
              </w:rPr>
              <w:t>Subtest</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jc w:val="center"/>
              <w:rPr>
                <w:rFonts w:ascii="Times New Roman" w:eastAsia="Times New Roman" w:hAnsi="Times New Roman" w:cs="Times New Roman"/>
                <w:sz w:val="24"/>
                <w:szCs w:val="24"/>
              </w:rPr>
            </w:pPr>
            <w:r w:rsidRPr="001D4A41">
              <w:rPr>
                <w:rFonts w:ascii="Arial  Narrow" w:eastAsia="Times New Roman" w:hAnsi="Arial  Narrow" w:cs="Times New Roman"/>
                <w:color w:val="000000"/>
                <w:sz w:val="24"/>
                <w:szCs w:val="24"/>
              </w:rPr>
              <w:t>Standard Score</w:t>
            </w:r>
          </w:p>
          <w:p w:rsidR="00653324" w:rsidRPr="001D4A41" w:rsidRDefault="00653324" w:rsidP="005638A3">
            <w:pPr>
              <w:spacing w:line="0" w:lineRule="atLeast"/>
              <w:jc w:val="center"/>
              <w:rPr>
                <w:rFonts w:ascii="Times New Roman" w:eastAsia="Times New Roman" w:hAnsi="Times New Roman" w:cs="Times New Roman"/>
                <w:sz w:val="24"/>
                <w:szCs w:val="24"/>
              </w:rPr>
            </w:pPr>
            <w:r w:rsidRPr="001D4A41">
              <w:rPr>
                <w:rFonts w:ascii="Arial Narrow" w:eastAsia="Times New Roman" w:hAnsi="Arial Narrow" w:cs="Times New Roman"/>
                <w:color w:val="000000"/>
                <w:sz w:val="24"/>
                <w:szCs w:val="24"/>
              </w:rPr>
              <w:t xml:space="preserve">(7 to 13 is </w:t>
            </w:r>
            <w:r w:rsidRPr="001D4A41">
              <w:rPr>
                <w:rFonts w:ascii="Arial Narrow" w:eastAsia="Times New Roman" w:hAnsi="Arial Narrow" w:cs="Times New Roman"/>
                <w:i/>
                <w:iCs/>
                <w:color w:val="000000"/>
                <w:sz w:val="24"/>
                <w:szCs w:val="24"/>
              </w:rPr>
              <w:t>within normal limits</w:t>
            </w:r>
            <w:r w:rsidRPr="001D4A41">
              <w:rPr>
                <w:rFonts w:ascii="Arial  Narrow" w:eastAsia="Times New Roman" w:hAnsi="Arial  Narrow" w:cs="Times New Roman"/>
                <w:color w:val="000000"/>
                <w:sz w:val="24"/>
                <w:szCs w:val="24"/>
              </w:rPr>
              <w:t>)</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spacing w:line="0" w:lineRule="atLeast"/>
              <w:jc w:val="center"/>
              <w:rPr>
                <w:rFonts w:ascii="Times New Roman" w:eastAsia="Times New Roman" w:hAnsi="Times New Roman" w:cs="Times New Roman"/>
                <w:sz w:val="24"/>
                <w:szCs w:val="24"/>
              </w:rPr>
            </w:pPr>
            <w:r w:rsidRPr="001D4A41">
              <w:rPr>
                <w:rFonts w:ascii="Arial  Narrow" w:eastAsia="Times New Roman" w:hAnsi="Arial  Narrow" w:cs="Times New Roman"/>
                <w:color w:val="000000"/>
                <w:sz w:val="24"/>
                <w:szCs w:val="24"/>
              </w:rPr>
              <w:t>Percentile Ranking</w:t>
            </w:r>
            <w:hyperlink r:id="rId7" w:anchor="_ftn1" w:history="1">
              <w:r w:rsidRPr="001D4A41">
                <w:rPr>
                  <w:rFonts w:ascii="Arial Narrow" w:eastAsia="Times New Roman" w:hAnsi="Arial Narrow" w:cs="Times New Roman"/>
                  <w:color w:val="0000FF"/>
                  <w:sz w:val="24"/>
                  <w:szCs w:val="24"/>
                  <w:u w:val="single"/>
                </w:rPr>
                <w:t>[1]</w:t>
              </w:r>
            </w:hyperlink>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spacing w:line="0" w:lineRule="atLeast"/>
              <w:jc w:val="center"/>
              <w:rPr>
                <w:rFonts w:ascii="Times New Roman" w:eastAsia="Times New Roman" w:hAnsi="Times New Roman" w:cs="Times New Roman"/>
                <w:sz w:val="24"/>
                <w:szCs w:val="24"/>
              </w:rPr>
            </w:pPr>
            <w:r w:rsidRPr="001D4A41">
              <w:rPr>
                <w:rFonts w:ascii="Arial Narrow" w:eastAsia="Times New Roman" w:hAnsi="Arial Narrow" w:cs="Times New Roman"/>
                <w:color w:val="000000"/>
                <w:sz w:val="24"/>
                <w:szCs w:val="24"/>
              </w:rPr>
              <w:t>Severity Rating</w:t>
            </w:r>
          </w:p>
        </w:tc>
      </w:tr>
      <w:tr w:rsidR="00653324" w:rsidRPr="001D4A41" w:rsidTr="005638A3">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spacing w:line="0" w:lineRule="atLeast"/>
              <w:rPr>
                <w:rFonts w:ascii="Times New Roman" w:eastAsia="Times New Roman" w:hAnsi="Times New Roman" w:cs="Times New Roman"/>
                <w:sz w:val="24"/>
                <w:szCs w:val="24"/>
              </w:rPr>
            </w:pPr>
            <w:r w:rsidRPr="001D4A41">
              <w:rPr>
                <w:rFonts w:ascii="Arial Narrow" w:eastAsia="Times New Roman" w:hAnsi="Arial Narrow" w:cs="Times New Roman"/>
                <w:color w:val="000000"/>
                <w:sz w:val="24"/>
                <w:szCs w:val="24"/>
              </w:rPr>
              <w:t>Concepts &amp; Following Directions</w:t>
            </w:r>
          </w:p>
        </w:tc>
        <w:tc>
          <w:tcPr>
            <w:tcW w:w="0" w:type="auto"/>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r>
      <w:tr w:rsidR="00653324" w:rsidRPr="001D4A41" w:rsidTr="005638A3">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spacing w:line="0" w:lineRule="atLeast"/>
              <w:rPr>
                <w:rFonts w:ascii="Times New Roman" w:eastAsia="Times New Roman" w:hAnsi="Times New Roman" w:cs="Times New Roman"/>
                <w:sz w:val="24"/>
                <w:szCs w:val="24"/>
              </w:rPr>
            </w:pPr>
            <w:r w:rsidRPr="001D4A41">
              <w:rPr>
                <w:rFonts w:ascii="Arial Narrow" w:eastAsia="Times New Roman" w:hAnsi="Arial Narrow" w:cs="Times New Roman"/>
                <w:color w:val="000000"/>
                <w:sz w:val="24"/>
                <w:szCs w:val="24"/>
              </w:rPr>
              <w:t>Recalling Sentences</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r>
      <w:tr w:rsidR="00653324" w:rsidRPr="001D4A41" w:rsidTr="005638A3">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spacing w:line="0" w:lineRule="atLeast"/>
              <w:rPr>
                <w:rFonts w:ascii="Times New Roman" w:eastAsia="Times New Roman" w:hAnsi="Times New Roman" w:cs="Times New Roman"/>
                <w:sz w:val="24"/>
                <w:szCs w:val="24"/>
              </w:rPr>
            </w:pPr>
            <w:r w:rsidRPr="001D4A41">
              <w:rPr>
                <w:rFonts w:ascii="Arial Narrow" w:eastAsia="Times New Roman" w:hAnsi="Arial Narrow" w:cs="Times New Roman"/>
                <w:color w:val="000000"/>
                <w:sz w:val="24"/>
                <w:szCs w:val="24"/>
              </w:rPr>
              <w:t>Formulated Sentences</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r>
      <w:tr w:rsidR="00653324" w:rsidRPr="001D4A41" w:rsidTr="005638A3">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spacing w:line="0" w:lineRule="atLeast"/>
              <w:rPr>
                <w:rFonts w:ascii="Times New Roman" w:eastAsia="Times New Roman" w:hAnsi="Times New Roman" w:cs="Times New Roman"/>
                <w:sz w:val="24"/>
                <w:szCs w:val="24"/>
              </w:rPr>
            </w:pPr>
            <w:r w:rsidRPr="001D4A41">
              <w:rPr>
                <w:rFonts w:ascii="Arial Narrow" w:eastAsia="Times New Roman" w:hAnsi="Arial Narrow" w:cs="Times New Roman"/>
                <w:color w:val="000000"/>
                <w:sz w:val="24"/>
                <w:szCs w:val="24"/>
              </w:rPr>
              <w:t>Word Classes – Receptive</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r>
      <w:tr w:rsidR="00653324" w:rsidRPr="001D4A41" w:rsidTr="005638A3">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spacing w:line="0" w:lineRule="atLeast"/>
              <w:rPr>
                <w:rFonts w:ascii="Times New Roman" w:eastAsia="Times New Roman" w:hAnsi="Times New Roman" w:cs="Times New Roman"/>
                <w:sz w:val="24"/>
                <w:szCs w:val="24"/>
              </w:rPr>
            </w:pPr>
            <w:r w:rsidRPr="001D4A41">
              <w:rPr>
                <w:rFonts w:ascii="Arial Narrow" w:eastAsia="Times New Roman" w:hAnsi="Arial Narrow" w:cs="Times New Roman"/>
                <w:color w:val="000000"/>
                <w:sz w:val="24"/>
                <w:szCs w:val="24"/>
              </w:rPr>
              <w:t>Word Classes – Expressive</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r>
      <w:tr w:rsidR="00653324" w:rsidRPr="001D4A41" w:rsidTr="005638A3">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spacing w:line="0" w:lineRule="atLeast"/>
              <w:rPr>
                <w:rFonts w:ascii="Times New Roman" w:eastAsia="Times New Roman" w:hAnsi="Times New Roman" w:cs="Times New Roman"/>
                <w:sz w:val="24"/>
                <w:szCs w:val="24"/>
              </w:rPr>
            </w:pPr>
            <w:r w:rsidRPr="001D4A41">
              <w:rPr>
                <w:rFonts w:ascii="Arial Narrow" w:eastAsia="Times New Roman" w:hAnsi="Arial Narrow" w:cs="Times New Roman"/>
                <w:color w:val="000000"/>
                <w:sz w:val="24"/>
                <w:szCs w:val="24"/>
              </w:rPr>
              <w:t>Word Classes – Total</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r>
      <w:tr w:rsidR="00653324" w:rsidRPr="001D4A41" w:rsidTr="005638A3">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spacing w:line="0" w:lineRule="atLeast"/>
              <w:rPr>
                <w:rFonts w:ascii="Times New Roman" w:eastAsia="Times New Roman" w:hAnsi="Times New Roman" w:cs="Times New Roman"/>
                <w:sz w:val="24"/>
                <w:szCs w:val="24"/>
              </w:rPr>
            </w:pPr>
            <w:r w:rsidRPr="001D4A41">
              <w:rPr>
                <w:rFonts w:ascii="Arial Narrow" w:eastAsia="Times New Roman" w:hAnsi="Arial Narrow" w:cs="Times New Roman"/>
                <w:color w:val="000000"/>
                <w:sz w:val="24"/>
                <w:szCs w:val="24"/>
              </w:rPr>
              <w:t>Word Definitions</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r>
      <w:tr w:rsidR="00653324" w:rsidRPr="001D4A41" w:rsidTr="005638A3">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spacing w:line="0" w:lineRule="atLeast"/>
              <w:rPr>
                <w:rFonts w:ascii="Times New Roman" w:eastAsia="Times New Roman" w:hAnsi="Times New Roman" w:cs="Times New Roman"/>
                <w:sz w:val="24"/>
                <w:szCs w:val="24"/>
              </w:rPr>
            </w:pPr>
            <w:r w:rsidRPr="001D4A41">
              <w:rPr>
                <w:rFonts w:ascii="Arial Narrow" w:eastAsia="Times New Roman" w:hAnsi="Arial Narrow" w:cs="Times New Roman"/>
                <w:color w:val="000000"/>
                <w:sz w:val="24"/>
                <w:szCs w:val="24"/>
              </w:rPr>
              <w:t>Understanding Spoken Paragraphs</w:t>
            </w:r>
          </w:p>
        </w:tc>
        <w:tc>
          <w:tcPr>
            <w:tcW w:w="0" w:type="auto"/>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r>
      <w:tr w:rsidR="00653324" w:rsidRPr="001D4A41" w:rsidTr="005638A3">
        <w:tc>
          <w:tcPr>
            <w:tcW w:w="0" w:type="auto"/>
            <w:tcBorders>
              <w:top w:val="dotted" w:sz="8" w:space="0" w:color="AAAAAA"/>
              <w:left w:val="dotted" w:sz="8" w:space="0" w:color="AAAAAA"/>
              <w:bottom w:val="dotted" w:sz="8" w:space="0" w:color="AAAAAA"/>
              <w:right w:val="dotted" w:sz="8" w:space="0" w:color="AAAAAA"/>
            </w:tcBorders>
            <w:shd w:val="clear" w:color="auto" w:fill="DBE5F1"/>
            <w:tcMar>
              <w:top w:w="131" w:type="dxa"/>
              <w:left w:w="131" w:type="dxa"/>
              <w:bottom w:w="131" w:type="dxa"/>
              <w:right w:w="131" w:type="dxa"/>
            </w:tcMar>
            <w:hideMark/>
          </w:tcPr>
          <w:p w:rsidR="00653324" w:rsidRPr="001D4A41" w:rsidRDefault="00653324" w:rsidP="005638A3">
            <w:pPr>
              <w:spacing w:line="0" w:lineRule="atLeast"/>
              <w:rPr>
                <w:rFonts w:ascii="Times New Roman" w:eastAsia="Times New Roman" w:hAnsi="Times New Roman" w:cs="Times New Roman"/>
                <w:sz w:val="24"/>
                <w:szCs w:val="24"/>
              </w:rPr>
            </w:pPr>
            <w:r w:rsidRPr="001D4A41">
              <w:rPr>
                <w:rFonts w:ascii="Arial Narrow" w:eastAsia="Times New Roman" w:hAnsi="Arial Narrow" w:cs="Times New Roman"/>
                <w:color w:val="000000"/>
                <w:sz w:val="24"/>
                <w:szCs w:val="24"/>
              </w:rPr>
              <w:t>Number Repetition</w:t>
            </w:r>
          </w:p>
        </w:tc>
        <w:tc>
          <w:tcPr>
            <w:tcW w:w="0" w:type="auto"/>
            <w:tcBorders>
              <w:top w:val="dotted" w:sz="8" w:space="0" w:color="AAAAAA"/>
              <w:left w:val="dotted" w:sz="8" w:space="0" w:color="AAAAAA"/>
              <w:bottom w:val="dotted" w:sz="8" w:space="0" w:color="AAAAAA"/>
              <w:right w:val="dotted" w:sz="8" w:space="0" w:color="AAAAAA"/>
            </w:tcBorders>
            <w:shd w:val="clear" w:color="auto" w:fill="DBE5F1"/>
            <w:tcMar>
              <w:top w:w="131" w:type="dxa"/>
              <w:left w:w="131" w:type="dxa"/>
              <w:bottom w:w="131" w:type="dxa"/>
              <w:right w:w="131" w:type="dxa"/>
            </w:tcMar>
            <w:hideMark/>
          </w:tcPr>
          <w:p w:rsidR="00653324" w:rsidRPr="001D4A41" w:rsidRDefault="00653324" w:rsidP="005638A3">
            <w:pPr>
              <w:spacing w:line="0" w:lineRule="atLeast"/>
              <w:jc w:val="center"/>
              <w:rPr>
                <w:rFonts w:ascii="Times New Roman" w:eastAsia="Times New Roman" w:hAnsi="Times New Roman" w:cs="Times New Roman"/>
                <w:sz w:val="24"/>
                <w:szCs w:val="24"/>
              </w:rPr>
            </w:pPr>
            <w:r w:rsidRPr="001D4A41">
              <w:rPr>
                <w:rFonts w:ascii="Arial Narrow" w:eastAsia="Times New Roman" w:hAnsi="Arial Narrow" w:cs="Times New Roman"/>
                <w:sz w:val="24"/>
                <w:szCs w:val="24"/>
              </w:rPr>
              <w:t>Did not do</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Borders>
              <w:top w:val="dotted" w:sz="8" w:space="0" w:color="AAAAAA"/>
              <w:left w:val="dotted" w:sz="8" w:space="0" w:color="AAAAAA"/>
              <w:bottom w:val="dotted" w:sz="8" w:space="0" w:color="AAAAAA"/>
              <w:right w:val="dotted" w:sz="8" w:space="0" w:color="AAAAAA"/>
            </w:tcBorders>
            <w:shd w:val="clear" w:color="auto" w:fill="DBE5F1"/>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r>
      <w:tr w:rsidR="00653324" w:rsidRPr="001D4A41" w:rsidTr="005638A3">
        <w:tc>
          <w:tcPr>
            <w:tcW w:w="0" w:type="auto"/>
            <w:tcBorders>
              <w:top w:val="dotted" w:sz="8" w:space="0" w:color="AAAAAA"/>
              <w:left w:val="dotted" w:sz="8" w:space="0" w:color="AAAAAA"/>
              <w:bottom w:val="dotted" w:sz="8" w:space="0" w:color="AAAAAA"/>
              <w:right w:val="dotted" w:sz="8" w:space="0" w:color="AAAAAA"/>
            </w:tcBorders>
            <w:shd w:val="clear" w:color="auto" w:fill="CCCCCC"/>
            <w:tcMar>
              <w:top w:w="131" w:type="dxa"/>
              <w:left w:w="131" w:type="dxa"/>
              <w:bottom w:w="131" w:type="dxa"/>
              <w:right w:w="131" w:type="dxa"/>
            </w:tcMar>
            <w:hideMark/>
          </w:tcPr>
          <w:p w:rsidR="00653324" w:rsidRPr="001D4A41" w:rsidRDefault="00653324" w:rsidP="005638A3">
            <w:pPr>
              <w:spacing w:line="0" w:lineRule="atLeast"/>
              <w:rPr>
                <w:rFonts w:ascii="Times New Roman" w:eastAsia="Times New Roman" w:hAnsi="Times New Roman" w:cs="Times New Roman"/>
                <w:sz w:val="24"/>
                <w:szCs w:val="24"/>
              </w:rPr>
            </w:pPr>
            <w:r w:rsidRPr="001D4A41">
              <w:rPr>
                <w:rFonts w:ascii="Arial Narrow" w:eastAsia="Times New Roman" w:hAnsi="Arial Narrow" w:cs="Times New Roman"/>
                <w:color w:val="000000"/>
                <w:sz w:val="24"/>
                <w:szCs w:val="24"/>
              </w:rPr>
              <w:t>Familiar Sequences</w:t>
            </w:r>
          </w:p>
        </w:tc>
        <w:tc>
          <w:tcPr>
            <w:tcW w:w="0" w:type="auto"/>
            <w:tcBorders>
              <w:top w:val="dotted" w:sz="8" w:space="0" w:color="AAAAAA"/>
              <w:left w:val="dotted" w:sz="8" w:space="0" w:color="AAAAAA"/>
              <w:bottom w:val="dotted" w:sz="8" w:space="0" w:color="AAAAAA"/>
              <w:right w:val="dotted" w:sz="8" w:space="0" w:color="AAAAAA"/>
            </w:tcBorders>
            <w:shd w:val="clear" w:color="auto" w:fill="CCCCCC"/>
            <w:tcMar>
              <w:top w:w="131" w:type="dxa"/>
              <w:left w:w="131" w:type="dxa"/>
              <w:bottom w:w="131" w:type="dxa"/>
              <w:right w:w="131" w:type="dxa"/>
            </w:tcMar>
            <w:hideMark/>
          </w:tcPr>
          <w:p w:rsidR="00653324" w:rsidRPr="001D4A41" w:rsidRDefault="00653324" w:rsidP="005638A3">
            <w:pPr>
              <w:spacing w:line="0" w:lineRule="atLeast"/>
              <w:jc w:val="center"/>
              <w:rPr>
                <w:rFonts w:ascii="Times New Roman" w:eastAsia="Times New Roman" w:hAnsi="Times New Roman" w:cs="Times New Roman"/>
                <w:sz w:val="24"/>
                <w:szCs w:val="24"/>
              </w:rPr>
            </w:pPr>
            <w:r w:rsidRPr="001D4A41">
              <w:rPr>
                <w:rFonts w:ascii="Arial  Narrow" w:eastAsia="Times New Roman" w:hAnsi="Arial  Narrow" w:cs="Times New Roman"/>
                <w:color w:val="000000"/>
                <w:sz w:val="24"/>
                <w:szCs w:val="24"/>
              </w:rPr>
              <w:t>Did not do</w:t>
            </w:r>
          </w:p>
        </w:tc>
        <w:tc>
          <w:tcPr>
            <w:tcW w:w="0" w:type="auto"/>
            <w:tcBorders>
              <w:top w:val="dotted" w:sz="8" w:space="0" w:color="AAAAAA"/>
              <w:left w:val="dotted" w:sz="8" w:space="0" w:color="AAAAAA"/>
              <w:bottom w:val="dotted" w:sz="8" w:space="0" w:color="AAAAAA"/>
              <w:right w:val="dotted" w:sz="8" w:space="0" w:color="AAAAAA"/>
            </w:tcBorders>
            <w:shd w:val="clear" w:color="auto" w:fill="CCCCCC"/>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shd w:val="clear" w:color="auto" w:fill="CCCCCC"/>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r>
    </w:tbl>
    <w:p w:rsidR="00653324" w:rsidRPr="001D4A41" w:rsidRDefault="00653324" w:rsidP="00653324">
      <w:pPr>
        <w:spacing w:after="240"/>
        <w:rPr>
          <w:rFonts w:ascii="Times New Roman" w:eastAsia="Times New Roman" w:hAnsi="Times New Roman" w:cs="Times New Roman"/>
          <w:sz w:val="24"/>
          <w:szCs w:val="24"/>
        </w:rPr>
      </w:pPr>
      <w:r w:rsidRPr="001D4A41">
        <w:rPr>
          <w:rFonts w:ascii="Times New Roman" w:eastAsia="Times New Roman" w:hAnsi="Times New Roman" w:cs="Times New Roman"/>
          <w:sz w:val="24"/>
          <w:szCs w:val="24"/>
        </w:rPr>
        <w:br/>
      </w:r>
    </w:p>
    <w:p w:rsidR="00653324" w:rsidRPr="001D4A41" w:rsidRDefault="00EE504C" w:rsidP="00653324">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pict>
          <v:rect id="_x0000_i1025" style="width:0;height:1.5pt" o:hralign="center" o:hrstd="t" o:hr="t" fillcolor="#a0a0a0" stroked="f"/>
        </w:pict>
      </w:r>
    </w:p>
    <w:p w:rsidR="00653324" w:rsidRPr="001D4A41" w:rsidRDefault="00653324" w:rsidP="00653324">
      <w:pPr>
        <w:rPr>
          <w:rFonts w:ascii="Times New Roman" w:eastAsia="Times New Roman" w:hAnsi="Times New Roman" w:cs="Times New Roman"/>
          <w:sz w:val="24"/>
          <w:szCs w:val="24"/>
        </w:rPr>
      </w:pPr>
      <w:r w:rsidRPr="001D4A41">
        <w:rPr>
          <w:rFonts w:ascii="Times New Roman" w:eastAsia="Times New Roman" w:hAnsi="Times New Roman" w:cs="Times New Roman"/>
          <w:sz w:val="24"/>
          <w:szCs w:val="24"/>
        </w:rPr>
        <w:br/>
      </w:r>
      <w:hyperlink r:id="rId8" w:anchor="_ftnref1" w:history="1">
        <w:r w:rsidRPr="001D4A41">
          <w:rPr>
            <w:rFonts w:ascii="Times New Roman" w:eastAsia="Times New Roman" w:hAnsi="Times New Roman" w:cs="Times New Roman"/>
            <w:color w:val="0000FF"/>
            <w:sz w:val="21"/>
            <w:u w:val="single"/>
          </w:rPr>
          <w:t>[1]</w:t>
        </w:r>
      </w:hyperlink>
      <w:r w:rsidRPr="001D4A41">
        <w:rPr>
          <w:rFonts w:ascii="Arial" w:eastAsia="Times New Roman" w:hAnsi="Arial" w:cs="Arial"/>
          <w:color w:val="000000"/>
          <w:sz w:val="21"/>
          <w:szCs w:val="21"/>
        </w:rPr>
        <w:t xml:space="preserve"> A </w:t>
      </w:r>
      <w:r w:rsidRPr="001D4A41">
        <w:rPr>
          <w:rFonts w:ascii="Arial" w:eastAsia="Times New Roman" w:hAnsi="Arial" w:cs="Arial"/>
          <w:b/>
          <w:bCs/>
          <w:color w:val="000000"/>
          <w:sz w:val="21"/>
          <w:szCs w:val="21"/>
        </w:rPr>
        <w:t>percentile ranking</w:t>
      </w:r>
      <w:r w:rsidRPr="001D4A41">
        <w:rPr>
          <w:rFonts w:ascii="Arial" w:eastAsia="Times New Roman" w:hAnsi="Arial" w:cs="Arial"/>
          <w:color w:val="000000"/>
          <w:sz w:val="21"/>
          <w:szCs w:val="21"/>
        </w:rPr>
        <w:t xml:space="preserve"> is not a percentage (%); that is, it is not a measure of accuracy scored out of 100.  A percentile ranking is a standardized test score that allows the child’s performance on a specific task(s) to be compared to 99 same-age peers with 1 being the weakest and 100 being the best performance.  A percentile ranking between 16 and 84 is considered to be </w:t>
      </w:r>
      <w:r w:rsidRPr="001D4A41">
        <w:rPr>
          <w:rFonts w:ascii="Arial" w:eastAsia="Times New Roman" w:hAnsi="Arial" w:cs="Arial"/>
          <w:i/>
          <w:iCs/>
          <w:color w:val="000000"/>
          <w:sz w:val="21"/>
          <w:szCs w:val="21"/>
        </w:rPr>
        <w:t>within normal limits.  </w:t>
      </w:r>
      <w:r w:rsidRPr="001D4A41">
        <w:rPr>
          <w:rFonts w:ascii="Arial" w:eastAsia="Times New Roman" w:hAnsi="Arial" w:cs="Arial"/>
          <w:color w:val="000000"/>
          <w:sz w:val="21"/>
          <w:szCs w:val="21"/>
        </w:rPr>
        <w:t xml:space="preserve">Percentile rankings of 7 to 15 represent a </w:t>
      </w:r>
      <w:r w:rsidRPr="001D4A41">
        <w:rPr>
          <w:rFonts w:ascii="Arial" w:eastAsia="Times New Roman" w:hAnsi="Arial" w:cs="Arial"/>
          <w:i/>
          <w:iCs/>
          <w:color w:val="000000"/>
          <w:sz w:val="21"/>
          <w:szCs w:val="21"/>
        </w:rPr>
        <w:t>mild delay;</w:t>
      </w:r>
      <w:r w:rsidRPr="001D4A41">
        <w:rPr>
          <w:rFonts w:ascii="Arial" w:eastAsia="Times New Roman" w:hAnsi="Arial" w:cs="Arial"/>
          <w:color w:val="000000"/>
          <w:sz w:val="21"/>
          <w:szCs w:val="21"/>
        </w:rPr>
        <w:t xml:space="preserve"> 2 to 6 is a </w:t>
      </w:r>
      <w:r w:rsidRPr="001D4A41">
        <w:rPr>
          <w:rFonts w:ascii="Arial" w:eastAsia="Times New Roman" w:hAnsi="Arial" w:cs="Arial"/>
          <w:i/>
          <w:iCs/>
          <w:color w:val="000000"/>
          <w:sz w:val="21"/>
          <w:szCs w:val="21"/>
        </w:rPr>
        <w:t>moderate delay;</w:t>
      </w:r>
      <w:r w:rsidRPr="001D4A41">
        <w:rPr>
          <w:rFonts w:ascii="Arial" w:eastAsia="Times New Roman" w:hAnsi="Arial" w:cs="Arial"/>
          <w:color w:val="000000"/>
          <w:sz w:val="21"/>
          <w:szCs w:val="21"/>
        </w:rPr>
        <w:t xml:space="preserve"> &lt;2 is a </w:t>
      </w:r>
      <w:r w:rsidRPr="001D4A41">
        <w:rPr>
          <w:rFonts w:ascii="Arial" w:eastAsia="Times New Roman" w:hAnsi="Arial" w:cs="Arial"/>
          <w:i/>
          <w:iCs/>
          <w:color w:val="000000"/>
          <w:sz w:val="21"/>
          <w:szCs w:val="21"/>
        </w:rPr>
        <w:t>severe delay.</w:t>
      </w:r>
      <w:r w:rsidRPr="001D4A41">
        <w:rPr>
          <w:rFonts w:ascii="Times New Roman" w:eastAsia="Times New Roman" w:hAnsi="Times New Roman" w:cs="Times New Roman"/>
          <w:sz w:val="24"/>
          <w:szCs w:val="24"/>
        </w:rPr>
        <w:br/>
      </w:r>
      <w:r w:rsidRPr="001D4A41">
        <w:rPr>
          <w:rFonts w:ascii="Times New Roman" w:eastAsia="Times New Roman" w:hAnsi="Times New Roman" w:cs="Times New Roman"/>
          <w:sz w:val="24"/>
          <w:szCs w:val="24"/>
        </w:rPr>
        <w:br/>
      </w:r>
      <w:r w:rsidRPr="001D4A41">
        <w:rPr>
          <w:rFonts w:ascii="Times New Roman" w:eastAsia="Times New Roman" w:hAnsi="Times New Roman" w:cs="Times New Roman"/>
          <w:sz w:val="24"/>
          <w:szCs w:val="24"/>
        </w:rPr>
        <w:br/>
      </w:r>
      <w:r w:rsidRPr="001D4A41">
        <w:rPr>
          <w:rFonts w:ascii="Arial" w:eastAsia="Times New Roman" w:hAnsi="Arial" w:cs="Arial"/>
          <w:color w:val="000000"/>
          <w:sz w:val="24"/>
          <w:szCs w:val="24"/>
        </w:rPr>
        <w:t xml:space="preserve">Individual test scores can be combined to look at various broader aspects of the student’s language abilities. </w:t>
      </w:r>
    </w:p>
    <w:tbl>
      <w:tblPr>
        <w:tblW w:w="0" w:type="auto"/>
        <w:tblCellMar>
          <w:top w:w="15" w:type="dxa"/>
          <w:left w:w="15" w:type="dxa"/>
          <w:bottom w:w="15" w:type="dxa"/>
          <w:right w:w="15" w:type="dxa"/>
        </w:tblCellMar>
        <w:tblLook w:val="04A0" w:firstRow="1" w:lastRow="0" w:firstColumn="1" w:lastColumn="0" w:noHBand="0" w:noVBand="1"/>
      </w:tblPr>
      <w:tblGrid>
        <w:gridCol w:w="2404"/>
        <w:gridCol w:w="3063"/>
        <w:gridCol w:w="2377"/>
        <w:gridCol w:w="1778"/>
      </w:tblGrid>
      <w:tr w:rsidR="00653324" w:rsidRPr="001D4A41" w:rsidTr="005638A3">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spacing w:line="0" w:lineRule="atLeast"/>
              <w:jc w:val="center"/>
              <w:rPr>
                <w:rFonts w:ascii="Times New Roman" w:eastAsia="Times New Roman" w:hAnsi="Times New Roman" w:cs="Times New Roman"/>
                <w:sz w:val="24"/>
                <w:szCs w:val="24"/>
              </w:rPr>
            </w:pPr>
            <w:r w:rsidRPr="001D4A41">
              <w:rPr>
                <w:rFonts w:ascii="Arial" w:eastAsia="Times New Roman" w:hAnsi="Arial" w:cs="Arial"/>
                <w:color w:val="000000"/>
                <w:sz w:val="24"/>
                <w:szCs w:val="24"/>
              </w:rPr>
              <w:t>Index</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jc w:val="center"/>
              <w:rPr>
                <w:rFonts w:ascii="Times New Roman" w:eastAsia="Times New Roman" w:hAnsi="Times New Roman" w:cs="Times New Roman"/>
                <w:sz w:val="24"/>
                <w:szCs w:val="24"/>
              </w:rPr>
            </w:pPr>
            <w:r w:rsidRPr="001D4A41">
              <w:rPr>
                <w:rFonts w:ascii="Arial" w:eastAsia="Times New Roman" w:hAnsi="Arial" w:cs="Arial"/>
                <w:color w:val="000000"/>
                <w:sz w:val="24"/>
                <w:szCs w:val="24"/>
              </w:rPr>
              <w:t>Standard Score</w:t>
            </w:r>
          </w:p>
          <w:p w:rsidR="00653324" w:rsidRPr="001D4A41" w:rsidRDefault="00653324" w:rsidP="005638A3">
            <w:pPr>
              <w:spacing w:line="0" w:lineRule="atLeast"/>
              <w:jc w:val="center"/>
              <w:rPr>
                <w:rFonts w:ascii="Times New Roman" w:eastAsia="Times New Roman" w:hAnsi="Times New Roman" w:cs="Times New Roman"/>
                <w:sz w:val="24"/>
                <w:szCs w:val="24"/>
              </w:rPr>
            </w:pPr>
            <w:r w:rsidRPr="001D4A41">
              <w:rPr>
                <w:rFonts w:ascii="Arial" w:eastAsia="Times New Roman" w:hAnsi="Arial" w:cs="Arial"/>
                <w:color w:val="000000"/>
                <w:sz w:val="21"/>
                <w:szCs w:val="21"/>
              </w:rPr>
              <w:t xml:space="preserve">(85 to 115  is </w:t>
            </w:r>
            <w:r w:rsidRPr="001D4A41">
              <w:rPr>
                <w:rFonts w:ascii="Arial" w:eastAsia="Times New Roman" w:hAnsi="Arial" w:cs="Arial"/>
                <w:i/>
                <w:iCs/>
                <w:color w:val="000000"/>
                <w:sz w:val="21"/>
                <w:szCs w:val="21"/>
              </w:rPr>
              <w:t>within normal limits</w:t>
            </w:r>
            <w:r w:rsidRPr="001D4A41">
              <w:rPr>
                <w:rFonts w:ascii="Arial" w:eastAsia="Times New Roman" w:hAnsi="Arial" w:cs="Arial"/>
                <w:color w:val="000000"/>
                <w:sz w:val="21"/>
                <w:szCs w:val="21"/>
              </w:rPr>
              <w:t>)</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spacing w:line="0" w:lineRule="atLeast"/>
              <w:jc w:val="center"/>
              <w:rPr>
                <w:rFonts w:ascii="Times New Roman" w:eastAsia="Times New Roman" w:hAnsi="Times New Roman" w:cs="Times New Roman"/>
                <w:sz w:val="24"/>
                <w:szCs w:val="24"/>
              </w:rPr>
            </w:pPr>
            <w:r w:rsidRPr="001D4A41">
              <w:rPr>
                <w:rFonts w:ascii="Arial" w:eastAsia="Times New Roman" w:hAnsi="Arial" w:cs="Arial"/>
                <w:color w:val="000000"/>
                <w:sz w:val="24"/>
                <w:szCs w:val="24"/>
              </w:rPr>
              <w:t>Percentile Ranking</w:t>
            </w:r>
            <w:hyperlink r:id="rId9" w:anchor="_ftn1" w:history="1">
              <w:r w:rsidRPr="001D4A41">
                <w:rPr>
                  <w:rFonts w:ascii="Arial" w:eastAsia="Times New Roman" w:hAnsi="Arial" w:cs="Arial"/>
                  <w:color w:val="1155CC"/>
                  <w:sz w:val="24"/>
                  <w:szCs w:val="24"/>
                  <w:u w:val="single"/>
                </w:rPr>
                <w:t>[1]</w:t>
              </w:r>
            </w:hyperlink>
          </w:p>
        </w:tc>
        <w:tc>
          <w:tcPr>
            <w:tcW w:w="0" w:type="auto"/>
            <w:tcMar>
              <w:top w:w="131" w:type="dxa"/>
              <w:left w:w="131" w:type="dxa"/>
              <w:bottom w:w="131" w:type="dxa"/>
              <w:right w:w="131" w:type="dxa"/>
            </w:tcMar>
            <w:hideMark/>
          </w:tcPr>
          <w:p w:rsidR="00653324" w:rsidRPr="001D4A41" w:rsidRDefault="00653324" w:rsidP="005638A3">
            <w:pPr>
              <w:spacing w:line="0" w:lineRule="atLeast"/>
              <w:jc w:val="center"/>
              <w:rPr>
                <w:rFonts w:ascii="Times New Roman" w:eastAsia="Times New Roman" w:hAnsi="Times New Roman" w:cs="Times New Roman"/>
                <w:sz w:val="24"/>
                <w:szCs w:val="24"/>
              </w:rPr>
            </w:pPr>
            <w:r w:rsidRPr="001D4A41">
              <w:rPr>
                <w:rFonts w:ascii="Arial" w:eastAsia="Times New Roman" w:hAnsi="Arial" w:cs="Arial"/>
                <w:color w:val="000000"/>
                <w:sz w:val="24"/>
                <w:szCs w:val="24"/>
              </w:rPr>
              <w:t>Severity Rating</w:t>
            </w:r>
          </w:p>
        </w:tc>
      </w:tr>
      <w:tr w:rsidR="00653324" w:rsidRPr="001D4A41" w:rsidTr="005638A3">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spacing w:line="0" w:lineRule="atLeast"/>
              <w:rPr>
                <w:rFonts w:ascii="Times New Roman" w:eastAsia="Times New Roman" w:hAnsi="Times New Roman" w:cs="Times New Roman"/>
                <w:sz w:val="24"/>
                <w:szCs w:val="24"/>
              </w:rPr>
            </w:pPr>
            <w:r w:rsidRPr="001D4A41">
              <w:rPr>
                <w:rFonts w:ascii="Arial" w:eastAsia="Times New Roman" w:hAnsi="Arial" w:cs="Arial"/>
                <w:color w:val="000000"/>
                <w:sz w:val="24"/>
                <w:szCs w:val="24"/>
              </w:rPr>
              <w:t>Core Language Skills</w:t>
            </w:r>
          </w:p>
        </w:tc>
        <w:tc>
          <w:tcPr>
            <w:tcW w:w="0" w:type="auto"/>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r>
      <w:tr w:rsidR="00653324" w:rsidRPr="001D4A41" w:rsidTr="005638A3">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spacing w:line="0" w:lineRule="atLeast"/>
              <w:rPr>
                <w:rFonts w:ascii="Times New Roman" w:eastAsia="Times New Roman" w:hAnsi="Times New Roman" w:cs="Times New Roman"/>
                <w:sz w:val="24"/>
                <w:szCs w:val="24"/>
              </w:rPr>
            </w:pPr>
            <w:r w:rsidRPr="001D4A41">
              <w:rPr>
                <w:rFonts w:ascii="Arial" w:eastAsia="Times New Roman" w:hAnsi="Arial" w:cs="Arial"/>
                <w:color w:val="000000"/>
                <w:sz w:val="24"/>
                <w:szCs w:val="24"/>
              </w:rPr>
              <w:t>Receptive Language</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r>
      <w:tr w:rsidR="00653324" w:rsidRPr="001D4A41" w:rsidTr="005638A3">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spacing w:line="0" w:lineRule="atLeast"/>
              <w:rPr>
                <w:rFonts w:ascii="Times New Roman" w:eastAsia="Times New Roman" w:hAnsi="Times New Roman" w:cs="Times New Roman"/>
                <w:sz w:val="24"/>
                <w:szCs w:val="24"/>
              </w:rPr>
            </w:pPr>
            <w:r w:rsidRPr="001D4A41">
              <w:rPr>
                <w:rFonts w:ascii="Arial" w:eastAsia="Times New Roman" w:hAnsi="Arial" w:cs="Arial"/>
                <w:color w:val="000000"/>
                <w:sz w:val="24"/>
                <w:szCs w:val="24"/>
              </w:rPr>
              <w:t>Expressive Language</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r>
      <w:tr w:rsidR="00653324" w:rsidRPr="001D4A41" w:rsidTr="005638A3">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spacing w:line="0" w:lineRule="atLeast"/>
              <w:rPr>
                <w:rFonts w:ascii="Times New Roman" w:eastAsia="Times New Roman" w:hAnsi="Times New Roman" w:cs="Times New Roman"/>
                <w:sz w:val="24"/>
                <w:szCs w:val="24"/>
              </w:rPr>
            </w:pPr>
            <w:r w:rsidRPr="001D4A41">
              <w:rPr>
                <w:rFonts w:ascii="Arial" w:eastAsia="Times New Roman" w:hAnsi="Arial" w:cs="Arial"/>
                <w:color w:val="000000"/>
                <w:sz w:val="24"/>
                <w:szCs w:val="24"/>
              </w:rPr>
              <w:t>Language Content</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r>
      <w:tr w:rsidR="00653324" w:rsidRPr="001D4A41" w:rsidTr="005638A3">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spacing w:line="0" w:lineRule="atLeast"/>
              <w:rPr>
                <w:rFonts w:ascii="Times New Roman" w:eastAsia="Times New Roman" w:hAnsi="Times New Roman" w:cs="Times New Roman"/>
                <w:sz w:val="24"/>
                <w:szCs w:val="24"/>
              </w:rPr>
            </w:pPr>
            <w:r w:rsidRPr="001D4A41">
              <w:rPr>
                <w:rFonts w:ascii="Arial" w:eastAsia="Times New Roman" w:hAnsi="Arial" w:cs="Arial"/>
                <w:color w:val="000000"/>
                <w:sz w:val="24"/>
                <w:szCs w:val="24"/>
              </w:rPr>
              <w:t>Language Structure</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r>
      <w:tr w:rsidR="00653324" w:rsidRPr="001D4A41" w:rsidTr="005638A3">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spacing w:line="0" w:lineRule="atLeast"/>
              <w:rPr>
                <w:rFonts w:ascii="Times New Roman" w:eastAsia="Times New Roman" w:hAnsi="Times New Roman" w:cs="Times New Roman"/>
                <w:sz w:val="24"/>
                <w:szCs w:val="24"/>
              </w:rPr>
            </w:pPr>
            <w:r w:rsidRPr="001D4A41">
              <w:rPr>
                <w:rFonts w:ascii="Arial" w:eastAsia="Times New Roman" w:hAnsi="Arial" w:cs="Arial"/>
                <w:color w:val="000000"/>
                <w:sz w:val="24"/>
                <w:szCs w:val="24"/>
              </w:rPr>
              <w:t>Language Memory</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r>
      <w:tr w:rsidR="00653324" w:rsidRPr="001D4A41" w:rsidTr="005638A3">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spacing w:line="0" w:lineRule="atLeast"/>
              <w:rPr>
                <w:rFonts w:ascii="Times New Roman" w:eastAsia="Times New Roman" w:hAnsi="Times New Roman" w:cs="Times New Roman"/>
                <w:sz w:val="24"/>
                <w:szCs w:val="24"/>
              </w:rPr>
            </w:pPr>
            <w:r w:rsidRPr="001D4A41">
              <w:rPr>
                <w:rFonts w:ascii="Arial" w:eastAsia="Times New Roman" w:hAnsi="Arial" w:cs="Arial"/>
                <w:color w:val="000000"/>
                <w:sz w:val="24"/>
                <w:szCs w:val="24"/>
              </w:rPr>
              <w:t>Working Memory</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r>
    </w:tbl>
    <w:p w:rsidR="00653324" w:rsidRPr="001D4A41" w:rsidRDefault="00653324" w:rsidP="00653324">
      <w:pPr>
        <w:rPr>
          <w:rFonts w:ascii="Times New Roman" w:eastAsia="Times New Roman" w:hAnsi="Times New Roman" w:cs="Times New Roman"/>
          <w:sz w:val="24"/>
          <w:szCs w:val="24"/>
        </w:rPr>
      </w:pPr>
      <w:r w:rsidRPr="001D4A41">
        <w:rPr>
          <w:rFonts w:ascii="Times New Roman" w:eastAsia="Times New Roman" w:hAnsi="Times New Roman" w:cs="Times New Roman"/>
          <w:sz w:val="24"/>
          <w:szCs w:val="24"/>
        </w:rPr>
        <w:br/>
      </w:r>
      <w:r w:rsidRPr="001D4A41">
        <w:rPr>
          <w:rFonts w:ascii="Times New Roman" w:eastAsia="Times New Roman" w:hAnsi="Times New Roman" w:cs="Times New Roman"/>
          <w:sz w:val="24"/>
          <w:szCs w:val="24"/>
        </w:rPr>
        <w:br/>
      </w:r>
      <w:r w:rsidRPr="001D4A41">
        <w:rPr>
          <w:rFonts w:ascii="Arial" w:eastAsia="Times New Roman" w:hAnsi="Arial" w:cs="Arial"/>
          <w:color w:val="000000"/>
          <w:sz w:val="24"/>
          <w:szCs w:val="24"/>
          <w:u w:val="single"/>
        </w:rPr>
        <w:t>The Clinical Evaluation of Language Preschool, 2nd edition (CELF-P-2)</w:t>
      </w:r>
    </w:p>
    <w:p w:rsidR="00653324" w:rsidRPr="001D4A41" w:rsidRDefault="00653324" w:rsidP="00653324">
      <w:pPr>
        <w:jc w:val="both"/>
        <w:rPr>
          <w:rFonts w:ascii="Times New Roman" w:eastAsia="Times New Roman" w:hAnsi="Times New Roman" w:cs="Times New Roman"/>
          <w:sz w:val="24"/>
          <w:szCs w:val="24"/>
        </w:rPr>
      </w:pPr>
      <w:r w:rsidRPr="001D4A41">
        <w:rPr>
          <w:rFonts w:ascii="Arial" w:eastAsia="Times New Roman" w:hAnsi="Arial" w:cs="Arial"/>
          <w:color w:val="000000"/>
          <w:sz w:val="24"/>
          <w:szCs w:val="24"/>
        </w:rPr>
        <w:t xml:space="preserve">The </w:t>
      </w:r>
      <w:r w:rsidRPr="001D4A41">
        <w:rPr>
          <w:rFonts w:ascii="Arial" w:eastAsia="Times New Roman" w:hAnsi="Arial" w:cs="Arial"/>
          <w:color w:val="000000"/>
          <w:sz w:val="24"/>
          <w:szCs w:val="24"/>
          <w:u w:val="single"/>
        </w:rPr>
        <w:t>CELF-P-2</w:t>
      </w:r>
      <w:r w:rsidRPr="001D4A41">
        <w:rPr>
          <w:rFonts w:ascii="Arial" w:eastAsia="Times New Roman" w:hAnsi="Arial" w:cs="Arial"/>
          <w:color w:val="000000"/>
          <w:sz w:val="24"/>
          <w:szCs w:val="24"/>
        </w:rPr>
        <w:t xml:space="preserve"> is a standardized test designed for identifying, diagnosing, and performing follow-up evaluations of language deficits in children ages 3 to 6 years.  It can determine whether a language disorder is present, evaluate the nature of the disorder by identifying specific strengths and weaknesses, as well as explore early classroom and literacy fundamentals.  Based on the results, clinicians can make relevant recommendations for intervention and accommodation.  (Student’s name) achieved the following results on individual subtests:</w:t>
      </w:r>
    </w:p>
    <w:p w:rsidR="00653324" w:rsidRDefault="00653324" w:rsidP="00653324">
      <w:pPr>
        <w:rPr>
          <w:rFonts w:ascii="Times New Roman" w:eastAsia="Times New Roman" w:hAnsi="Times New Roman" w:cs="Times New Roman"/>
          <w:sz w:val="24"/>
          <w:szCs w:val="24"/>
        </w:rPr>
      </w:pPr>
      <w:r w:rsidRPr="001D4A41">
        <w:rPr>
          <w:rFonts w:ascii="Times New Roman" w:eastAsia="Times New Roman" w:hAnsi="Times New Roman" w:cs="Times New Roman"/>
          <w:sz w:val="24"/>
          <w:szCs w:val="24"/>
        </w:rPr>
        <w:br/>
      </w:r>
      <w:r w:rsidRPr="001D4A41">
        <w:rPr>
          <w:rFonts w:ascii="Arial" w:eastAsia="Times New Roman" w:hAnsi="Arial" w:cs="Arial"/>
          <w:color w:val="000000"/>
          <w:sz w:val="28"/>
          <w:szCs w:val="28"/>
        </w:rPr>
        <w:t xml:space="preserve">*Same tables as for </w:t>
      </w:r>
      <w:r w:rsidRPr="001D4A41">
        <w:rPr>
          <w:rFonts w:ascii="Arial" w:eastAsia="Times New Roman" w:hAnsi="Arial" w:cs="Arial"/>
          <w:color w:val="000000"/>
          <w:sz w:val="28"/>
          <w:szCs w:val="28"/>
          <w:u w:val="single"/>
        </w:rPr>
        <w:t>CELF-4</w:t>
      </w:r>
      <w:r w:rsidRPr="001D4A41">
        <w:rPr>
          <w:rFonts w:ascii="Arial" w:eastAsia="Times New Roman" w:hAnsi="Arial" w:cs="Arial"/>
          <w:color w:val="000000"/>
          <w:sz w:val="28"/>
          <w:szCs w:val="28"/>
        </w:rPr>
        <w:t>.</w:t>
      </w:r>
      <w:r w:rsidRPr="001D4A41">
        <w:rPr>
          <w:rFonts w:ascii="Times New Roman" w:eastAsia="Times New Roman" w:hAnsi="Times New Roman" w:cs="Times New Roman"/>
          <w:sz w:val="24"/>
          <w:szCs w:val="24"/>
        </w:rPr>
        <w:br/>
      </w:r>
    </w:p>
    <w:p w:rsidR="00653324" w:rsidRPr="001D4A41" w:rsidRDefault="00653324" w:rsidP="00653324">
      <w:pPr>
        <w:rPr>
          <w:rFonts w:ascii="Times New Roman" w:eastAsia="Times New Roman" w:hAnsi="Times New Roman" w:cs="Times New Roman"/>
          <w:sz w:val="24"/>
          <w:szCs w:val="24"/>
        </w:rPr>
      </w:pPr>
      <w:r w:rsidRPr="001D4A41">
        <w:rPr>
          <w:rFonts w:ascii="Times New Roman" w:eastAsia="Times New Roman" w:hAnsi="Times New Roman" w:cs="Times New Roman"/>
          <w:sz w:val="24"/>
          <w:szCs w:val="24"/>
        </w:rPr>
        <w:br/>
      </w:r>
      <w:r w:rsidRPr="001D4A41">
        <w:rPr>
          <w:rFonts w:ascii="Calibri" w:eastAsia="Times New Roman" w:hAnsi="Calibri" w:cs="Calibri"/>
          <w:color w:val="000000"/>
          <w:sz w:val="28"/>
          <w:szCs w:val="28"/>
          <w:u w:val="single"/>
        </w:rPr>
        <w:t>Expressive Vocabulary Test, Second Edition (EVT2)</w:t>
      </w:r>
      <w:r w:rsidRPr="001D4A41">
        <w:rPr>
          <w:rFonts w:ascii="Times New Roman" w:eastAsia="Times New Roman" w:hAnsi="Times New Roman" w:cs="Times New Roman"/>
          <w:sz w:val="24"/>
          <w:szCs w:val="24"/>
        </w:rPr>
        <w:br/>
      </w:r>
      <w:r w:rsidRPr="001D4A41">
        <w:rPr>
          <w:rFonts w:ascii="Calibri" w:eastAsia="Times New Roman" w:hAnsi="Calibri" w:cs="Calibri"/>
          <w:color w:val="000000"/>
          <w:sz w:val="28"/>
          <w:szCs w:val="28"/>
        </w:rPr>
        <w:t xml:space="preserve">The </w:t>
      </w:r>
      <w:r w:rsidRPr="001D4A41">
        <w:rPr>
          <w:rFonts w:ascii="Calibri" w:eastAsia="Times New Roman" w:hAnsi="Calibri" w:cs="Calibri"/>
          <w:color w:val="000000"/>
          <w:sz w:val="28"/>
          <w:szCs w:val="28"/>
          <w:u w:val="single"/>
        </w:rPr>
        <w:t>EVT2</w:t>
      </w:r>
      <w:r w:rsidRPr="001D4A41">
        <w:rPr>
          <w:rFonts w:ascii="Calibri" w:eastAsia="Times New Roman" w:hAnsi="Calibri" w:cs="Calibri"/>
          <w:color w:val="000000"/>
          <w:sz w:val="28"/>
          <w:szCs w:val="28"/>
        </w:rPr>
        <w:t xml:space="preserve"> is an expressive vocabulary and word retrieval test for children and adults aged two years six months through 90 years and older. The test measures </w:t>
      </w:r>
      <w:r w:rsidRPr="001D4A41">
        <w:rPr>
          <w:rFonts w:ascii="Calibri" w:eastAsia="Times New Roman" w:hAnsi="Calibri" w:cs="Calibri"/>
          <w:color w:val="000000"/>
          <w:sz w:val="28"/>
          <w:szCs w:val="28"/>
        </w:rPr>
        <w:lastRenderedPageBreak/>
        <w:t>expressive vocabulary knowledge through</w:t>
      </w:r>
      <w:r w:rsidRPr="001D4A41">
        <w:rPr>
          <w:rFonts w:ascii="Calibri" w:eastAsia="Times New Roman" w:hAnsi="Calibri" w:cs="Calibri"/>
          <w:i/>
          <w:iCs/>
          <w:color w:val="000000"/>
          <w:sz w:val="28"/>
          <w:szCs w:val="28"/>
        </w:rPr>
        <w:t xml:space="preserve"> labeling</w:t>
      </w:r>
      <w:r w:rsidRPr="001D4A41">
        <w:rPr>
          <w:rFonts w:ascii="Calibri" w:eastAsia="Times New Roman" w:hAnsi="Calibri" w:cs="Calibri"/>
          <w:color w:val="000000"/>
          <w:sz w:val="28"/>
          <w:szCs w:val="28"/>
        </w:rPr>
        <w:t xml:space="preserve"> (e.g. </w:t>
      </w:r>
      <w:proofErr w:type="gramStart"/>
      <w:r w:rsidRPr="001D4A41">
        <w:rPr>
          <w:rFonts w:ascii="Calibri" w:eastAsia="Times New Roman" w:hAnsi="Calibri" w:cs="Calibri"/>
          <w:i/>
          <w:iCs/>
          <w:color w:val="000000"/>
          <w:sz w:val="28"/>
          <w:szCs w:val="28"/>
        </w:rPr>
        <w:t>What</w:t>
      </w:r>
      <w:proofErr w:type="gramEnd"/>
      <w:r w:rsidRPr="001D4A41">
        <w:rPr>
          <w:rFonts w:ascii="Calibri" w:eastAsia="Times New Roman" w:hAnsi="Calibri" w:cs="Calibri"/>
          <w:i/>
          <w:iCs/>
          <w:color w:val="000000"/>
          <w:sz w:val="28"/>
          <w:szCs w:val="28"/>
        </w:rPr>
        <w:t xml:space="preserve"> do you see?</w:t>
      </w:r>
      <w:r w:rsidRPr="001D4A41">
        <w:rPr>
          <w:rFonts w:ascii="Calibri" w:eastAsia="Times New Roman" w:hAnsi="Calibri" w:cs="Calibri"/>
          <w:color w:val="000000"/>
          <w:sz w:val="28"/>
          <w:szCs w:val="28"/>
        </w:rPr>
        <w:t>) and</w:t>
      </w:r>
      <w:r w:rsidRPr="001D4A41">
        <w:rPr>
          <w:rFonts w:ascii="Calibri" w:eastAsia="Times New Roman" w:hAnsi="Calibri" w:cs="Calibri"/>
          <w:i/>
          <w:iCs/>
          <w:color w:val="000000"/>
          <w:sz w:val="28"/>
          <w:szCs w:val="28"/>
        </w:rPr>
        <w:t xml:space="preserve"> synonyms (e.g. What’s another word for</w:t>
      </w:r>
      <w:r w:rsidRPr="001D4A41">
        <w:rPr>
          <w:rFonts w:ascii="Calibri" w:eastAsia="Times New Roman" w:hAnsi="Calibri" w:cs="Calibri"/>
          <w:i/>
          <w:iCs/>
          <w:color w:val="000000"/>
          <w:sz w:val="28"/>
          <w:szCs w:val="28"/>
          <w:u w:val="single"/>
        </w:rPr>
        <w:t xml:space="preserve">             </w:t>
      </w:r>
      <w:r w:rsidRPr="001D4A41">
        <w:rPr>
          <w:rFonts w:ascii="Calibri" w:eastAsia="Times New Roman" w:hAnsi="Calibri" w:cs="Calibri"/>
          <w:i/>
          <w:iCs/>
          <w:color w:val="000000"/>
          <w:sz w:val="28"/>
          <w:szCs w:val="28"/>
        </w:rPr>
        <w:t>)</w:t>
      </w:r>
      <w:r w:rsidRPr="001D4A41">
        <w:rPr>
          <w:rFonts w:ascii="Calibri" w:eastAsia="Times New Roman" w:hAnsi="Calibri" w:cs="Calibri"/>
          <w:color w:val="000000"/>
          <w:sz w:val="28"/>
          <w:szCs w:val="28"/>
        </w:rPr>
        <w:t xml:space="preserve">.  Word retrieval is evaluated by comparing expressive and receptive vocabulary skills using standard score differences between the </w:t>
      </w:r>
      <w:r w:rsidRPr="001D4A41">
        <w:rPr>
          <w:rFonts w:ascii="Calibri" w:eastAsia="Times New Roman" w:hAnsi="Calibri" w:cs="Calibri"/>
          <w:color w:val="000000"/>
          <w:sz w:val="28"/>
          <w:szCs w:val="28"/>
          <w:u w:val="single"/>
        </w:rPr>
        <w:t>EVT2</w:t>
      </w:r>
      <w:r w:rsidRPr="001D4A41">
        <w:rPr>
          <w:rFonts w:ascii="Calibri" w:eastAsia="Times New Roman" w:hAnsi="Calibri" w:cs="Calibri"/>
          <w:color w:val="000000"/>
          <w:sz w:val="28"/>
          <w:szCs w:val="28"/>
        </w:rPr>
        <w:t xml:space="preserve"> and the</w:t>
      </w:r>
      <w:r w:rsidRPr="001D4A41">
        <w:rPr>
          <w:rFonts w:ascii="Calibri" w:eastAsia="Times New Roman" w:hAnsi="Calibri" w:cs="Calibri"/>
          <w:color w:val="000000"/>
          <w:sz w:val="28"/>
          <w:szCs w:val="28"/>
          <w:u w:val="single"/>
        </w:rPr>
        <w:t xml:space="preserve"> Peabody Picture Vocabulary Test, Fourth Edition</w:t>
      </w:r>
      <w:r w:rsidRPr="001D4A41">
        <w:rPr>
          <w:rFonts w:ascii="Times New Roman" w:eastAsia="Times New Roman" w:hAnsi="Times New Roman" w:cs="Times New Roman"/>
          <w:sz w:val="24"/>
          <w:szCs w:val="24"/>
        </w:rPr>
        <w:br/>
      </w:r>
      <w:r w:rsidRPr="001D4A41">
        <w:rPr>
          <w:rFonts w:ascii="Times New Roman" w:eastAsia="Times New Roman" w:hAnsi="Times New Roman" w:cs="Times New Roman"/>
          <w:sz w:val="24"/>
          <w:szCs w:val="24"/>
        </w:rPr>
        <w:br/>
      </w:r>
      <w:r w:rsidRPr="001D4A41">
        <w:rPr>
          <w:rFonts w:ascii="Calibri" w:eastAsia="Times New Roman" w:hAnsi="Calibri" w:cs="Calibri"/>
          <w:color w:val="000000"/>
          <w:sz w:val="28"/>
          <w:szCs w:val="28"/>
        </w:rPr>
        <w:t>(Student’s name) achieved a Standard Score of “X” or a Percentile Ranking of “Y,” representing a (moderately low score or severity rating) in labeling.</w:t>
      </w:r>
      <w:r w:rsidRPr="001D4A41">
        <w:rPr>
          <w:rFonts w:ascii="Times New Roman" w:eastAsia="Times New Roman" w:hAnsi="Times New Roman" w:cs="Times New Roman"/>
          <w:sz w:val="24"/>
          <w:szCs w:val="24"/>
        </w:rPr>
        <w:br/>
      </w:r>
      <w:r w:rsidRPr="001D4A41">
        <w:rPr>
          <w:rFonts w:ascii="Times New Roman" w:eastAsia="Times New Roman" w:hAnsi="Times New Roman" w:cs="Times New Roman"/>
          <w:sz w:val="24"/>
          <w:szCs w:val="24"/>
        </w:rPr>
        <w:br/>
      </w:r>
      <w:r w:rsidRPr="001D4A41">
        <w:rPr>
          <w:rFonts w:ascii="Calibri" w:eastAsia="Times New Roman" w:hAnsi="Calibri" w:cs="Calibri"/>
          <w:color w:val="000000"/>
          <w:sz w:val="28"/>
          <w:szCs w:val="28"/>
        </w:rPr>
        <w:t xml:space="preserve">There was/was no significant difference between (Student’s </w:t>
      </w:r>
      <w:proofErr w:type="gramStart"/>
      <w:r w:rsidRPr="001D4A41">
        <w:rPr>
          <w:rFonts w:ascii="Calibri" w:eastAsia="Times New Roman" w:hAnsi="Calibri" w:cs="Calibri"/>
          <w:color w:val="000000"/>
          <w:sz w:val="28"/>
          <w:szCs w:val="28"/>
        </w:rPr>
        <w:t>name’s</w:t>
      </w:r>
      <w:proofErr w:type="gramEnd"/>
      <w:r w:rsidRPr="001D4A41">
        <w:rPr>
          <w:rFonts w:ascii="Calibri" w:eastAsia="Times New Roman" w:hAnsi="Calibri" w:cs="Calibri"/>
          <w:color w:val="000000"/>
          <w:sz w:val="28"/>
          <w:szCs w:val="28"/>
        </w:rPr>
        <w:t xml:space="preserve">) scores on the </w:t>
      </w:r>
      <w:r w:rsidRPr="001D4A41">
        <w:rPr>
          <w:rFonts w:ascii="Calibri" w:eastAsia="Times New Roman" w:hAnsi="Calibri" w:cs="Calibri"/>
          <w:color w:val="000000"/>
          <w:sz w:val="28"/>
          <w:szCs w:val="28"/>
          <w:u w:val="single"/>
        </w:rPr>
        <w:t>PPVT-4</w:t>
      </w:r>
      <w:r w:rsidRPr="001D4A41">
        <w:rPr>
          <w:rFonts w:ascii="Calibri" w:eastAsia="Times New Roman" w:hAnsi="Calibri" w:cs="Calibri"/>
          <w:color w:val="000000"/>
          <w:sz w:val="28"/>
          <w:szCs w:val="28"/>
        </w:rPr>
        <w:t xml:space="preserve"> and the </w:t>
      </w:r>
      <w:r w:rsidRPr="001D4A41">
        <w:rPr>
          <w:rFonts w:ascii="Calibri" w:eastAsia="Times New Roman" w:hAnsi="Calibri" w:cs="Calibri"/>
          <w:color w:val="000000"/>
          <w:sz w:val="28"/>
          <w:szCs w:val="28"/>
          <w:u w:val="single"/>
        </w:rPr>
        <w:t>EVT-2</w:t>
      </w:r>
      <w:r w:rsidRPr="001D4A41">
        <w:rPr>
          <w:rFonts w:ascii="Calibri" w:eastAsia="Times New Roman" w:hAnsi="Calibri" w:cs="Calibri"/>
          <w:color w:val="000000"/>
          <w:sz w:val="28"/>
          <w:szCs w:val="28"/>
        </w:rPr>
        <w:t xml:space="preserve"> suggesting that he should (not) have difficulty retrieving the words he is familiar with.</w:t>
      </w:r>
      <w:r w:rsidRPr="001D4A41">
        <w:rPr>
          <w:rFonts w:ascii="Times New Roman" w:eastAsia="Times New Roman" w:hAnsi="Times New Roman" w:cs="Times New Roman"/>
          <w:sz w:val="24"/>
          <w:szCs w:val="24"/>
        </w:rPr>
        <w:br/>
      </w:r>
      <w:r w:rsidRPr="001D4A41">
        <w:rPr>
          <w:rFonts w:ascii="Times New Roman" w:eastAsia="Times New Roman" w:hAnsi="Times New Roman" w:cs="Times New Roman"/>
          <w:sz w:val="24"/>
          <w:szCs w:val="24"/>
        </w:rPr>
        <w:br/>
      </w:r>
      <w:r w:rsidRPr="001D4A41">
        <w:rPr>
          <w:rFonts w:ascii="Times New Roman" w:eastAsia="Times New Roman" w:hAnsi="Times New Roman" w:cs="Times New Roman"/>
          <w:sz w:val="24"/>
          <w:szCs w:val="24"/>
        </w:rPr>
        <w:br/>
      </w:r>
      <w:r w:rsidRPr="001D4A41">
        <w:rPr>
          <w:rFonts w:ascii="Times New Roman" w:eastAsia="Times New Roman" w:hAnsi="Times New Roman" w:cs="Times New Roman"/>
          <w:sz w:val="24"/>
          <w:szCs w:val="24"/>
        </w:rPr>
        <w:br/>
      </w:r>
      <w:r w:rsidRPr="001D4A41">
        <w:rPr>
          <w:rFonts w:ascii="Times New Roman" w:eastAsia="Times New Roman" w:hAnsi="Times New Roman" w:cs="Times New Roman"/>
          <w:sz w:val="24"/>
          <w:szCs w:val="24"/>
        </w:rPr>
        <w:br/>
      </w:r>
      <w:r w:rsidRPr="001D4A41">
        <w:rPr>
          <w:rFonts w:ascii="Times New Roman" w:eastAsia="Times New Roman" w:hAnsi="Times New Roman" w:cs="Times New Roman"/>
          <w:sz w:val="24"/>
          <w:szCs w:val="24"/>
        </w:rPr>
        <w:br/>
      </w:r>
      <w:r w:rsidRPr="001D4A41">
        <w:rPr>
          <w:rFonts w:ascii="Arial" w:eastAsia="Times New Roman" w:hAnsi="Arial" w:cs="Arial"/>
          <w:color w:val="000000"/>
          <w:sz w:val="24"/>
          <w:szCs w:val="24"/>
          <w:u w:val="single"/>
        </w:rPr>
        <w:t>Language Processing Test 3: Elementary</w:t>
      </w:r>
      <w:r w:rsidRPr="001D4A41">
        <w:rPr>
          <w:rFonts w:ascii="Times New Roman" w:eastAsia="Times New Roman" w:hAnsi="Times New Roman" w:cs="Times New Roman"/>
          <w:sz w:val="24"/>
          <w:szCs w:val="24"/>
        </w:rPr>
        <w:br/>
      </w:r>
      <w:r w:rsidRPr="001D4A41">
        <w:rPr>
          <w:rFonts w:ascii="Arial" w:eastAsia="Times New Roman" w:hAnsi="Arial" w:cs="Arial"/>
          <w:i/>
          <w:iCs/>
          <w:color w:val="000000"/>
          <w:sz w:val="24"/>
          <w:szCs w:val="24"/>
        </w:rPr>
        <w:t>Language processing</w:t>
      </w:r>
      <w:r w:rsidRPr="001D4A41">
        <w:rPr>
          <w:rFonts w:ascii="Arial" w:eastAsia="Times New Roman" w:hAnsi="Arial" w:cs="Arial"/>
          <w:color w:val="000000"/>
          <w:sz w:val="24"/>
          <w:szCs w:val="24"/>
        </w:rPr>
        <w:t xml:space="preserve"> has been defined as the ability to attach meaning to auditory stimuli (</w:t>
      </w:r>
      <w:proofErr w:type="spellStart"/>
      <w:r w:rsidRPr="001D4A41">
        <w:rPr>
          <w:rFonts w:ascii="Arial" w:eastAsia="Times New Roman" w:hAnsi="Arial" w:cs="Arial"/>
          <w:color w:val="000000"/>
          <w:sz w:val="24"/>
          <w:szCs w:val="24"/>
        </w:rPr>
        <w:t>Marraro</w:t>
      </w:r>
      <w:proofErr w:type="spellEnd"/>
      <w:r w:rsidRPr="001D4A41">
        <w:rPr>
          <w:rFonts w:ascii="Arial" w:eastAsia="Times New Roman" w:hAnsi="Arial" w:cs="Arial"/>
          <w:color w:val="000000"/>
          <w:sz w:val="24"/>
          <w:szCs w:val="24"/>
        </w:rPr>
        <w:t xml:space="preserve"> 1975).  Students need to develop the skills which allow them to attach meaning to verbally presented language in order to be successful.  The </w:t>
      </w:r>
      <w:r w:rsidRPr="001D4A41">
        <w:rPr>
          <w:rFonts w:ascii="Arial" w:eastAsia="Times New Roman" w:hAnsi="Arial" w:cs="Arial"/>
          <w:color w:val="000000"/>
          <w:sz w:val="24"/>
          <w:szCs w:val="24"/>
          <w:u w:val="single"/>
        </w:rPr>
        <w:t>LPT3:  Elementary</w:t>
      </w:r>
      <w:r w:rsidRPr="001D4A41">
        <w:rPr>
          <w:rFonts w:ascii="Arial" w:eastAsia="Times New Roman" w:hAnsi="Arial" w:cs="Arial"/>
          <w:color w:val="000000"/>
          <w:sz w:val="24"/>
          <w:szCs w:val="24"/>
        </w:rPr>
        <w:t xml:space="preserve"> was designed for students 5 years, 0 months to 11 years, 11 months of age.  Tasks begin simply and progressively increase the language processing demand placed upon the student.  Two pretests and five subsequent subtests address labeling, stating functions, associations, categorization, similarities, differences, multiple meanings and attributes.  Students who are at risk for language processing deficits may demonstrate word retrieval difficulties, inappropriate word usage, nonspecific word usage, the inability to correct recognized errors, poor, avoidance or “no response” answers, rehearsal behaviours and frequent or extended pausing. (</w:t>
      </w:r>
      <w:proofErr w:type="gramStart"/>
      <w:r w:rsidRPr="001D4A41">
        <w:rPr>
          <w:rFonts w:ascii="Arial" w:eastAsia="Times New Roman" w:hAnsi="Arial" w:cs="Arial"/>
          <w:color w:val="000000"/>
          <w:sz w:val="24"/>
          <w:szCs w:val="24"/>
        </w:rPr>
        <w:t>derived</w:t>
      </w:r>
      <w:proofErr w:type="gramEnd"/>
      <w:r w:rsidRPr="001D4A41">
        <w:rPr>
          <w:rFonts w:ascii="Arial" w:eastAsia="Times New Roman" w:hAnsi="Arial" w:cs="Arial"/>
          <w:color w:val="000000"/>
          <w:sz w:val="24"/>
          <w:szCs w:val="24"/>
        </w:rPr>
        <w:t xml:space="preserve"> from the </w:t>
      </w:r>
      <w:r w:rsidRPr="001D4A41">
        <w:rPr>
          <w:rFonts w:ascii="Arial" w:eastAsia="Times New Roman" w:hAnsi="Arial" w:cs="Arial"/>
          <w:sz w:val="24"/>
          <w:szCs w:val="24"/>
          <w:u w:val="single"/>
        </w:rPr>
        <w:t>LPT 3: Elementary</w:t>
      </w:r>
      <w:r w:rsidRPr="001D4A41">
        <w:rPr>
          <w:rFonts w:ascii="Arial" w:eastAsia="Times New Roman" w:hAnsi="Arial" w:cs="Arial"/>
          <w:color w:val="000000"/>
          <w:sz w:val="24"/>
          <w:szCs w:val="24"/>
        </w:rPr>
        <w:t xml:space="preserve"> manual)</w:t>
      </w:r>
    </w:p>
    <w:tbl>
      <w:tblPr>
        <w:tblW w:w="0" w:type="auto"/>
        <w:tblCellMar>
          <w:top w:w="15" w:type="dxa"/>
          <w:left w:w="15" w:type="dxa"/>
          <w:bottom w:w="15" w:type="dxa"/>
          <w:right w:w="15" w:type="dxa"/>
        </w:tblCellMar>
        <w:tblLook w:val="04A0" w:firstRow="1" w:lastRow="0" w:firstColumn="1" w:lastColumn="0" w:noHBand="0" w:noVBand="1"/>
      </w:tblPr>
      <w:tblGrid>
        <w:gridCol w:w="2197"/>
        <w:gridCol w:w="3837"/>
        <w:gridCol w:w="2277"/>
        <w:gridCol w:w="1249"/>
      </w:tblGrid>
      <w:tr w:rsidR="00653324" w:rsidRPr="001D4A41" w:rsidTr="005638A3">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jc w:val="center"/>
              <w:rPr>
                <w:rFonts w:ascii="Times New Roman" w:eastAsia="Times New Roman" w:hAnsi="Times New Roman" w:cs="Times New Roman"/>
                <w:sz w:val="24"/>
                <w:szCs w:val="24"/>
              </w:rPr>
            </w:pPr>
            <w:r w:rsidRPr="001D4A41">
              <w:rPr>
                <w:rFonts w:ascii="Arial" w:eastAsia="Times New Roman" w:hAnsi="Arial" w:cs="Arial"/>
                <w:color w:val="000000"/>
                <w:sz w:val="24"/>
                <w:szCs w:val="24"/>
              </w:rPr>
              <w:t>Standard Score</w:t>
            </w:r>
          </w:p>
          <w:p w:rsidR="00653324" w:rsidRPr="001D4A41" w:rsidRDefault="00653324" w:rsidP="005638A3">
            <w:pPr>
              <w:spacing w:line="0" w:lineRule="atLeast"/>
              <w:jc w:val="center"/>
              <w:rPr>
                <w:rFonts w:ascii="Times New Roman" w:eastAsia="Times New Roman" w:hAnsi="Times New Roman" w:cs="Times New Roman"/>
                <w:sz w:val="24"/>
                <w:szCs w:val="24"/>
              </w:rPr>
            </w:pPr>
            <w:r w:rsidRPr="001D4A41">
              <w:rPr>
                <w:rFonts w:ascii="Arial" w:eastAsia="Times New Roman" w:hAnsi="Arial" w:cs="Arial"/>
                <w:color w:val="000000"/>
                <w:sz w:val="24"/>
                <w:szCs w:val="24"/>
              </w:rPr>
              <w:t>(85 to 115 is “within normal limits”</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spacing w:line="0" w:lineRule="atLeast"/>
              <w:jc w:val="center"/>
              <w:rPr>
                <w:rFonts w:ascii="Times New Roman" w:eastAsia="Times New Roman" w:hAnsi="Times New Roman" w:cs="Times New Roman"/>
                <w:sz w:val="24"/>
                <w:szCs w:val="24"/>
              </w:rPr>
            </w:pPr>
            <w:r w:rsidRPr="001D4A41">
              <w:rPr>
                <w:rFonts w:ascii="Arial" w:eastAsia="Times New Roman" w:hAnsi="Arial" w:cs="Arial"/>
                <w:sz w:val="24"/>
                <w:szCs w:val="24"/>
              </w:rPr>
              <w:t>Percentile Ranking</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spacing w:line="0" w:lineRule="atLeast"/>
              <w:jc w:val="center"/>
              <w:rPr>
                <w:rFonts w:ascii="Times New Roman" w:eastAsia="Times New Roman" w:hAnsi="Times New Roman" w:cs="Times New Roman"/>
                <w:sz w:val="24"/>
                <w:szCs w:val="24"/>
              </w:rPr>
            </w:pPr>
            <w:r w:rsidRPr="001D4A41">
              <w:rPr>
                <w:rFonts w:ascii="Arial" w:eastAsia="Times New Roman" w:hAnsi="Arial" w:cs="Arial"/>
                <w:sz w:val="24"/>
                <w:szCs w:val="24"/>
              </w:rPr>
              <w:t>Rating</w:t>
            </w:r>
          </w:p>
        </w:tc>
      </w:tr>
      <w:tr w:rsidR="00653324" w:rsidRPr="001D4A41" w:rsidTr="005638A3">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spacing w:line="0" w:lineRule="atLeast"/>
              <w:rPr>
                <w:rFonts w:ascii="Times New Roman" w:eastAsia="Times New Roman" w:hAnsi="Times New Roman" w:cs="Times New Roman"/>
                <w:sz w:val="24"/>
                <w:szCs w:val="24"/>
              </w:rPr>
            </w:pPr>
            <w:r w:rsidRPr="001D4A41">
              <w:rPr>
                <w:rFonts w:ascii="Arial" w:eastAsia="Times New Roman" w:hAnsi="Arial" w:cs="Arial"/>
                <w:color w:val="000000"/>
                <w:sz w:val="24"/>
                <w:szCs w:val="24"/>
              </w:rPr>
              <w:t>Labeling</w:t>
            </w:r>
          </w:p>
        </w:tc>
        <w:tc>
          <w:tcPr>
            <w:tcW w:w="0" w:type="auto"/>
            <w:tcBorders>
              <w:top w:val="dotted" w:sz="8" w:space="0" w:color="AAAAAA"/>
              <w:left w:val="dotted" w:sz="8" w:space="0" w:color="AAAAAA"/>
              <w:bottom w:val="dotted" w:sz="8" w:space="0" w:color="AAAAAA"/>
              <w:right w:val="dotted" w:sz="8" w:space="0" w:color="AAAAAA"/>
            </w:tcBorders>
            <w:shd w:val="clear" w:color="auto" w:fill="CCCCCC"/>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Borders>
              <w:top w:val="dotted" w:sz="8" w:space="0" w:color="AAAAAA"/>
              <w:left w:val="dotted" w:sz="8" w:space="0" w:color="AAAAAA"/>
              <w:bottom w:val="dotted" w:sz="8" w:space="0" w:color="AAAAAA"/>
              <w:right w:val="dotted" w:sz="8" w:space="0" w:color="AAAAAA"/>
            </w:tcBorders>
            <w:shd w:val="clear" w:color="auto" w:fill="CCCCCC"/>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Mar>
              <w:top w:w="131" w:type="dxa"/>
              <w:left w:w="131" w:type="dxa"/>
              <w:bottom w:w="131" w:type="dxa"/>
              <w:right w:w="131" w:type="dxa"/>
            </w:tcMar>
            <w:hideMark/>
          </w:tcPr>
          <w:p w:rsidR="00653324" w:rsidRPr="001D4A41" w:rsidRDefault="00653324" w:rsidP="005638A3">
            <w:pPr>
              <w:spacing w:line="0" w:lineRule="atLeast"/>
              <w:rPr>
                <w:rFonts w:ascii="Times New Roman" w:eastAsia="Times New Roman" w:hAnsi="Times New Roman" w:cs="Times New Roman"/>
                <w:sz w:val="24"/>
                <w:szCs w:val="24"/>
              </w:rPr>
            </w:pPr>
            <w:r w:rsidRPr="001D4A41">
              <w:rPr>
                <w:rFonts w:ascii="Arial" w:eastAsia="Times New Roman" w:hAnsi="Arial" w:cs="Arial"/>
                <w:color w:val="000000"/>
                <w:sz w:val="24"/>
                <w:szCs w:val="24"/>
              </w:rPr>
              <w:t>Pass/Fail</w:t>
            </w:r>
          </w:p>
        </w:tc>
      </w:tr>
      <w:tr w:rsidR="00653324" w:rsidRPr="001D4A41" w:rsidTr="005638A3">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spacing w:line="0" w:lineRule="atLeast"/>
              <w:rPr>
                <w:rFonts w:ascii="Times New Roman" w:eastAsia="Times New Roman" w:hAnsi="Times New Roman" w:cs="Times New Roman"/>
                <w:sz w:val="24"/>
                <w:szCs w:val="24"/>
              </w:rPr>
            </w:pPr>
            <w:r w:rsidRPr="001D4A41">
              <w:rPr>
                <w:rFonts w:ascii="Arial" w:eastAsia="Times New Roman" w:hAnsi="Arial" w:cs="Arial"/>
                <w:color w:val="000000"/>
                <w:sz w:val="24"/>
                <w:szCs w:val="24"/>
              </w:rPr>
              <w:t>Stating Functions</w:t>
            </w:r>
          </w:p>
        </w:tc>
        <w:tc>
          <w:tcPr>
            <w:tcW w:w="0" w:type="auto"/>
            <w:tcBorders>
              <w:top w:val="dotted" w:sz="8" w:space="0" w:color="AAAAAA"/>
              <w:left w:val="dotted" w:sz="8" w:space="0" w:color="AAAAAA"/>
              <w:bottom w:val="dotted" w:sz="8" w:space="0" w:color="AAAAAA"/>
              <w:right w:val="dotted" w:sz="8" w:space="0" w:color="AAAAAA"/>
            </w:tcBorders>
            <w:shd w:val="clear" w:color="auto" w:fill="CCCCCC"/>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shd w:val="clear" w:color="auto" w:fill="CCCCCC"/>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spacing w:line="0" w:lineRule="atLeast"/>
              <w:rPr>
                <w:rFonts w:ascii="Times New Roman" w:eastAsia="Times New Roman" w:hAnsi="Times New Roman" w:cs="Times New Roman"/>
                <w:sz w:val="24"/>
                <w:szCs w:val="24"/>
              </w:rPr>
            </w:pPr>
            <w:r w:rsidRPr="001D4A41">
              <w:rPr>
                <w:rFonts w:ascii="Arial" w:eastAsia="Times New Roman" w:hAnsi="Arial" w:cs="Arial"/>
                <w:color w:val="000000"/>
                <w:sz w:val="24"/>
                <w:szCs w:val="24"/>
              </w:rPr>
              <w:t>Pass/Fail</w:t>
            </w:r>
          </w:p>
        </w:tc>
      </w:tr>
      <w:tr w:rsidR="00653324" w:rsidRPr="001D4A41" w:rsidTr="005638A3">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spacing w:line="0" w:lineRule="atLeast"/>
              <w:rPr>
                <w:rFonts w:ascii="Times New Roman" w:eastAsia="Times New Roman" w:hAnsi="Times New Roman" w:cs="Times New Roman"/>
                <w:sz w:val="24"/>
                <w:szCs w:val="24"/>
              </w:rPr>
            </w:pPr>
            <w:r w:rsidRPr="001D4A41">
              <w:rPr>
                <w:rFonts w:ascii="Arial" w:eastAsia="Times New Roman" w:hAnsi="Arial" w:cs="Arial"/>
                <w:color w:val="000000"/>
                <w:sz w:val="24"/>
                <w:szCs w:val="24"/>
              </w:rPr>
              <w:t>Associations</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r>
      <w:tr w:rsidR="00653324" w:rsidRPr="001D4A41" w:rsidTr="005638A3">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spacing w:line="0" w:lineRule="atLeast"/>
              <w:rPr>
                <w:rFonts w:ascii="Times New Roman" w:eastAsia="Times New Roman" w:hAnsi="Times New Roman" w:cs="Times New Roman"/>
                <w:sz w:val="24"/>
                <w:szCs w:val="24"/>
              </w:rPr>
            </w:pPr>
            <w:r w:rsidRPr="001D4A41">
              <w:rPr>
                <w:rFonts w:ascii="Arial" w:eastAsia="Times New Roman" w:hAnsi="Arial" w:cs="Arial"/>
                <w:color w:val="000000"/>
                <w:sz w:val="24"/>
                <w:szCs w:val="24"/>
              </w:rPr>
              <w:t>Categorization</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r>
      <w:tr w:rsidR="00653324" w:rsidRPr="001D4A41" w:rsidTr="005638A3">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spacing w:line="0" w:lineRule="atLeast"/>
              <w:rPr>
                <w:rFonts w:ascii="Times New Roman" w:eastAsia="Times New Roman" w:hAnsi="Times New Roman" w:cs="Times New Roman"/>
                <w:sz w:val="24"/>
                <w:szCs w:val="24"/>
              </w:rPr>
            </w:pPr>
            <w:r w:rsidRPr="001D4A41">
              <w:rPr>
                <w:rFonts w:ascii="Arial" w:eastAsia="Times New Roman" w:hAnsi="Arial" w:cs="Arial"/>
                <w:color w:val="000000"/>
                <w:sz w:val="24"/>
                <w:szCs w:val="24"/>
              </w:rPr>
              <w:t>Similarities</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r>
      <w:tr w:rsidR="00653324" w:rsidRPr="001D4A41" w:rsidTr="005638A3">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spacing w:line="0" w:lineRule="atLeast"/>
              <w:rPr>
                <w:rFonts w:ascii="Times New Roman" w:eastAsia="Times New Roman" w:hAnsi="Times New Roman" w:cs="Times New Roman"/>
                <w:sz w:val="24"/>
                <w:szCs w:val="24"/>
              </w:rPr>
            </w:pPr>
            <w:r w:rsidRPr="001D4A41">
              <w:rPr>
                <w:rFonts w:ascii="Arial" w:eastAsia="Times New Roman" w:hAnsi="Arial" w:cs="Arial"/>
                <w:color w:val="000000"/>
                <w:sz w:val="24"/>
                <w:szCs w:val="24"/>
              </w:rPr>
              <w:t>Differences</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r>
      <w:tr w:rsidR="00653324" w:rsidRPr="001D4A41" w:rsidTr="005638A3">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spacing w:line="0" w:lineRule="atLeast"/>
              <w:rPr>
                <w:rFonts w:ascii="Times New Roman" w:eastAsia="Times New Roman" w:hAnsi="Times New Roman" w:cs="Times New Roman"/>
                <w:sz w:val="24"/>
                <w:szCs w:val="24"/>
              </w:rPr>
            </w:pPr>
            <w:r w:rsidRPr="001D4A41">
              <w:rPr>
                <w:rFonts w:ascii="Arial" w:eastAsia="Times New Roman" w:hAnsi="Arial" w:cs="Arial"/>
                <w:color w:val="000000"/>
                <w:sz w:val="24"/>
                <w:szCs w:val="24"/>
              </w:rPr>
              <w:t>Multiple Meanings</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r>
      <w:tr w:rsidR="00653324" w:rsidRPr="001D4A41" w:rsidTr="005638A3">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spacing w:line="0" w:lineRule="atLeast"/>
              <w:rPr>
                <w:rFonts w:ascii="Times New Roman" w:eastAsia="Times New Roman" w:hAnsi="Times New Roman" w:cs="Times New Roman"/>
                <w:sz w:val="24"/>
                <w:szCs w:val="24"/>
              </w:rPr>
            </w:pPr>
            <w:r w:rsidRPr="001D4A41">
              <w:rPr>
                <w:rFonts w:ascii="Arial" w:eastAsia="Times New Roman" w:hAnsi="Arial" w:cs="Arial"/>
                <w:color w:val="000000"/>
                <w:sz w:val="24"/>
                <w:szCs w:val="24"/>
              </w:rPr>
              <w:lastRenderedPageBreak/>
              <w:t>Attributes</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r>
      <w:tr w:rsidR="00653324" w:rsidRPr="001D4A41" w:rsidTr="005638A3">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spacing w:line="0" w:lineRule="atLeast"/>
              <w:rPr>
                <w:rFonts w:ascii="Times New Roman" w:eastAsia="Times New Roman" w:hAnsi="Times New Roman" w:cs="Times New Roman"/>
                <w:sz w:val="24"/>
                <w:szCs w:val="24"/>
              </w:rPr>
            </w:pPr>
            <w:r w:rsidRPr="001D4A41">
              <w:rPr>
                <w:rFonts w:ascii="Arial" w:eastAsia="Times New Roman" w:hAnsi="Arial" w:cs="Arial"/>
                <w:color w:val="000000"/>
                <w:sz w:val="24"/>
                <w:szCs w:val="24"/>
              </w:rPr>
              <w:t>TOTAL TEST</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r>
    </w:tbl>
    <w:p w:rsidR="00653324" w:rsidRPr="001D4A41" w:rsidRDefault="00653324" w:rsidP="00653324">
      <w:pPr>
        <w:spacing w:after="240"/>
        <w:rPr>
          <w:rFonts w:ascii="Times New Roman" w:eastAsia="Times New Roman" w:hAnsi="Times New Roman" w:cs="Times New Roman"/>
          <w:sz w:val="24"/>
          <w:szCs w:val="24"/>
        </w:rPr>
      </w:pPr>
      <w:r w:rsidRPr="001D4A41">
        <w:rPr>
          <w:rFonts w:ascii="Times New Roman" w:eastAsia="Times New Roman" w:hAnsi="Times New Roman" w:cs="Times New Roman"/>
          <w:sz w:val="24"/>
          <w:szCs w:val="24"/>
        </w:rPr>
        <w:br/>
      </w:r>
      <w:r w:rsidRPr="001D4A41">
        <w:rPr>
          <w:rFonts w:ascii="Times New Roman" w:eastAsia="Times New Roman" w:hAnsi="Times New Roman" w:cs="Times New Roman"/>
          <w:sz w:val="24"/>
          <w:szCs w:val="24"/>
        </w:rPr>
        <w:br/>
      </w:r>
      <w:r w:rsidRPr="001D4A41">
        <w:rPr>
          <w:rFonts w:ascii="Arial" w:eastAsia="Times New Roman" w:hAnsi="Arial" w:cs="Arial"/>
          <w:color w:val="000000"/>
          <w:sz w:val="24"/>
          <w:szCs w:val="24"/>
          <w:u w:val="single"/>
        </w:rPr>
        <w:t>Peabody Picture Vocabulary Test, Fourth Edition (PPVT-4), Form A</w:t>
      </w:r>
      <w:r w:rsidRPr="001D4A41">
        <w:rPr>
          <w:rFonts w:ascii="Times New Roman" w:eastAsia="Times New Roman" w:hAnsi="Times New Roman" w:cs="Times New Roman"/>
          <w:sz w:val="24"/>
          <w:szCs w:val="24"/>
        </w:rPr>
        <w:br/>
      </w:r>
      <w:r w:rsidRPr="001D4A41">
        <w:rPr>
          <w:rFonts w:ascii="Arial" w:eastAsia="Times New Roman" w:hAnsi="Arial" w:cs="Arial"/>
          <w:color w:val="000000"/>
          <w:sz w:val="24"/>
          <w:szCs w:val="24"/>
        </w:rPr>
        <w:t xml:space="preserve">The </w:t>
      </w:r>
      <w:r w:rsidRPr="001D4A41">
        <w:rPr>
          <w:rFonts w:ascii="Arial" w:eastAsia="Times New Roman" w:hAnsi="Arial" w:cs="Arial"/>
          <w:color w:val="000000"/>
          <w:sz w:val="24"/>
          <w:szCs w:val="24"/>
          <w:u w:val="single"/>
        </w:rPr>
        <w:t>PPVT-4</w:t>
      </w:r>
      <w:r w:rsidRPr="001D4A41">
        <w:rPr>
          <w:rFonts w:ascii="Arial" w:eastAsia="Times New Roman" w:hAnsi="Arial" w:cs="Arial"/>
          <w:color w:val="000000"/>
          <w:sz w:val="24"/>
          <w:szCs w:val="24"/>
        </w:rPr>
        <w:t xml:space="preserve"> is a test for persons aged 2 ½ to 90+ years. It can be used as an achievement test of receptive (or hearing) vocabulary for Standard English and as a screening test of verbal ability.  Picture plates consist of four </w:t>
      </w:r>
      <w:proofErr w:type="spellStart"/>
      <w:r w:rsidRPr="001D4A41">
        <w:rPr>
          <w:rFonts w:ascii="Arial" w:eastAsia="Times New Roman" w:hAnsi="Arial" w:cs="Arial"/>
          <w:color w:val="000000"/>
          <w:sz w:val="24"/>
          <w:szCs w:val="24"/>
        </w:rPr>
        <w:t>coloured</w:t>
      </w:r>
      <w:proofErr w:type="spellEnd"/>
      <w:r w:rsidRPr="001D4A41">
        <w:rPr>
          <w:rFonts w:ascii="Arial" w:eastAsia="Times New Roman" w:hAnsi="Arial" w:cs="Arial"/>
          <w:color w:val="000000"/>
          <w:sz w:val="24"/>
          <w:szCs w:val="24"/>
        </w:rPr>
        <w:t xml:space="preserve"> illustrations arranged on the page.  Test takers select the picture that best represents the meaning of the stimulus word presented orally.</w:t>
      </w:r>
      <w:r w:rsidRPr="001D4A41">
        <w:rPr>
          <w:rFonts w:ascii="Times New Roman" w:eastAsia="Times New Roman" w:hAnsi="Times New Roman" w:cs="Times New Roman"/>
          <w:sz w:val="24"/>
          <w:szCs w:val="24"/>
        </w:rPr>
        <w:br/>
      </w:r>
      <w:r w:rsidRPr="001D4A41">
        <w:rPr>
          <w:rFonts w:ascii="Times New Roman" w:eastAsia="Times New Roman" w:hAnsi="Times New Roman" w:cs="Times New Roman"/>
          <w:sz w:val="24"/>
          <w:szCs w:val="24"/>
        </w:rPr>
        <w:br/>
      </w:r>
      <w:r w:rsidRPr="001D4A41">
        <w:rPr>
          <w:rFonts w:ascii="Calibri" w:eastAsia="Times New Roman" w:hAnsi="Calibri" w:cs="Calibri"/>
          <w:color w:val="000000"/>
          <w:sz w:val="28"/>
          <w:szCs w:val="28"/>
        </w:rPr>
        <w:t xml:space="preserve">(Student’s name) achieved a Standard Score of “X” or a Percentile Ranking of “Y,” representing a (moderately low score or severity rating) </w:t>
      </w:r>
      <w:proofErr w:type="gramStart"/>
      <w:r w:rsidRPr="001D4A41">
        <w:rPr>
          <w:rFonts w:ascii="Calibri" w:eastAsia="Times New Roman" w:hAnsi="Calibri" w:cs="Calibri"/>
          <w:color w:val="000000"/>
          <w:sz w:val="28"/>
          <w:szCs w:val="28"/>
        </w:rPr>
        <w:t>in  receptive</w:t>
      </w:r>
      <w:proofErr w:type="gramEnd"/>
      <w:r w:rsidRPr="001D4A41">
        <w:rPr>
          <w:rFonts w:ascii="Calibri" w:eastAsia="Times New Roman" w:hAnsi="Calibri" w:cs="Calibri"/>
          <w:color w:val="000000"/>
          <w:sz w:val="28"/>
          <w:szCs w:val="28"/>
        </w:rPr>
        <w:t xml:space="preserve"> vocabulary or matching pictures to words.</w:t>
      </w:r>
    </w:p>
    <w:p w:rsidR="00653324" w:rsidRPr="001D4A41" w:rsidRDefault="00653324" w:rsidP="00653324">
      <w:pPr>
        <w:jc w:val="both"/>
        <w:rPr>
          <w:rFonts w:ascii="Times New Roman" w:eastAsia="Times New Roman" w:hAnsi="Times New Roman" w:cs="Times New Roman"/>
          <w:sz w:val="24"/>
          <w:szCs w:val="24"/>
        </w:rPr>
      </w:pPr>
      <w:r w:rsidRPr="001D4A41">
        <w:rPr>
          <w:rFonts w:ascii="Arial" w:eastAsia="Times New Roman" w:hAnsi="Arial" w:cs="Arial"/>
          <w:color w:val="000000"/>
          <w:sz w:val="24"/>
          <w:szCs w:val="24"/>
          <w:u w:val="single"/>
        </w:rPr>
        <w:t>Preschool Language Scale – Fourth Edition (PLS-4)</w:t>
      </w:r>
    </w:p>
    <w:p w:rsidR="00653324" w:rsidRPr="001D4A41" w:rsidRDefault="00653324" w:rsidP="00653324">
      <w:pPr>
        <w:jc w:val="both"/>
        <w:rPr>
          <w:rFonts w:ascii="Times New Roman" w:eastAsia="Times New Roman" w:hAnsi="Times New Roman" w:cs="Times New Roman"/>
          <w:sz w:val="24"/>
          <w:szCs w:val="24"/>
        </w:rPr>
      </w:pPr>
      <w:r w:rsidRPr="001D4A41">
        <w:rPr>
          <w:rFonts w:ascii="Arial" w:eastAsia="Times New Roman" w:hAnsi="Arial" w:cs="Arial"/>
          <w:color w:val="000000"/>
          <w:sz w:val="24"/>
          <w:szCs w:val="24"/>
        </w:rPr>
        <w:t xml:space="preserve">The </w:t>
      </w:r>
      <w:r w:rsidRPr="001D4A41">
        <w:rPr>
          <w:rFonts w:ascii="Arial" w:eastAsia="Times New Roman" w:hAnsi="Arial" w:cs="Arial"/>
          <w:sz w:val="24"/>
          <w:szCs w:val="24"/>
          <w:u w:val="single"/>
        </w:rPr>
        <w:t>PLS-4</w:t>
      </w:r>
      <w:r w:rsidRPr="001D4A41">
        <w:rPr>
          <w:rFonts w:ascii="Arial" w:eastAsia="Times New Roman" w:hAnsi="Arial" w:cs="Arial"/>
          <w:color w:val="000000"/>
          <w:sz w:val="24"/>
          <w:szCs w:val="24"/>
        </w:rPr>
        <w:t xml:space="preserve"> is a test used to identify children from birth to 6 years, 11 months who have a language disorder or delay.  Auditory Comprehension tasks evaluate “pre-language” skills (e.g. attending to a speaker or appropriate object), and the child’s understanding of basic vocabulary, concepts and grammar.  The child’s understanding of complex sentences, comparisons and inferences may also be evaluated.  Expressive Communication tasks look at the child’s ability to communicate with others by naming common objects and concepts, correcting various grammatical elements, completing pre-reading tasks, telling stories and defining words.</w:t>
      </w:r>
    </w:p>
    <w:tbl>
      <w:tblPr>
        <w:tblW w:w="0" w:type="auto"/>
        <w:tblCellMar>
          <w:top w:w="15" w:type="dxa"/>
          <w:left w:w="15" w:type="dxa"/>
          <w:bottom w:w="15" w:type="dxa"/>
          <w:right w:w="15" w:type="dxa"/>
        </w:tblCellMar>
        <w:tblLook w:val="04A0" w:firstRow="1" w:lastRow="0" w:firstColumn="1" w:lastColumn="0" w:noHBand="0" w:noVBand="1"/>
      </w:tblPr>
      <w:tblGrid>
        <w:gridCol w:w="2669"/>
        <w:gridCol w:w="3178"/>
        <w:gridCol w:w="2127"/>
        <w:gridCol w:w="1648"/>
      </w:tblGrid>
      <w:tr w:rsidR="00653324" w:rsidRPr="001D4A41" w:rsidTr="005638A3">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ind w:left="100"/>
              <w:jc w:val="center"/>
              <w:rPr>
                <w:rFonts w:ascii="Times New Roman" w:eastAsia="Times New Roman" w:hAnsi="Times New Roman" w:cs="Times New Roman"/>
                <w:sz w:val="24"/>
                <w:szCs w:val="24"/>
              </w:rPr>
            </w:pPr>
            <w:r w:rsidRPr="001D4A41">
              <w:rPr>
                <w:rFonts w:ascii="Arial Narrow" w:eastAsia="Times New Roman" w:hAnsi="Arial Narrow" w:cs="Times New Roman"/>
                <w:color w:val="000000"/>
                <w:sz w:val="24"/>
                <w:szCs w:val="24"/>
              </w:rPr>
              <w:t>Standard Score</w:t>
            </w:r>
          </w:p>
          <w:p w:rsidR="00653324" w:rsidRPr="001D4A41" w:rsidRDefault="00653324" w:rsidP="005638A3">
            <w:pPr>
              <w:spacing w:line="0" w:lineRule="atLeast"/>
              <w:ind w:left="100"/>
              <w:jc w:val="center"/>
              <w:rPr>
                <w:rFonts w:ascii="Times New Roman" w:eastAsia="Times New Roman" w:hAnsi="Times New Roman" w:cs="Times New Roman"/>
                <w:sz w:val="24"/>
                <w:szCs w:val="24"/>
              </w:rPr>
            </w:pPr>
            <w:r w:rsidRPr="001D4A41">
              <w:rPr>
                <w:rFonts w:ascii="Arial  Narrow" w:eastAsia="Times New Roman" w:hAnsi="Arial  Narrow" w:cs="Times New Roman"/>
                <w:color w:val="000000"/>
                <w:sz w:val="21"/>
                <w:szCs w:val="21"/>
              </w:rPr>
              <w:t>(85 to 115 is “within normal limits)</w:t>
            </w:r>
          </w:p>
        </w:tc>
        <w:tc>
          <w:tcPr>
            <w:tcW w:w="0" w:type="auto"/>
            <w:tcMar>
              <w:top w:w="131" w:type="dxa"/>
              <w:left w:w="131" w:type="dxa"/>
              <w:bottom w:w="131" w:type="dxa"/>
              <w:right w:w="131" w:type="dxa"/>
            </w:tcMar>
            <w:hideMark/>
          </w:tcPr>
          <w:p w:rsidR="00653324" w:rsidRPr="001D4A41" w:rsidRDefault="00653324" w:rsidP="005638A3">
            <w:pPr>
              <w:spacing w:line="0" w:lineRule="atLeast"/>
              <w:ind w:left="100"/>
              <w:jc w:val="center"/>
              <w:rPr>
                <w:rFonts w:ascii="Times New Roman" w:eastAsia="Times New Roman" w:hAnsi="Times New Roman" w:cs="Times New Roman"/>
                <w:sz w:val="24"/>
                <w:szCs w:val="24"/>
              </w:rPr>
            </w:pPr>
            <w:r w:rsidRPr="001D4A41">
              <w:rPr>
                <w:rFonts w:ascii="Arial  Narrow" w:eastAsia="Times New Roman" w:hAnsi="Arial  Narrow" w:cs="Times New Roman"/>
                <w:color w:val="000000"/>
                <w:sz w:val="24"/>
                <w:szCs w:val="24"/>
              </w:rPr>
              <w:t>Percentile Ranking</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spacing w:line="0" w:lineRule="atLeast"/>
              <w:ind w:left="100"/>
              <w:jc w:val="center"/>
              <w:rPr>
                <w:rFonts w:ascii="Times New Roman" w:eastAsia="Times New Roman" w:hAnsi="Times New Roman" w:cs="Times New Roman"/>
                <w:sz w:val="24"/>
                <w:szCs w:val="24"/>
              </w:rPr>
            </w:pPr>
            <w:r w:rsidRPr="001D4A41">
              <w:rPr>
                <w:rFonts w:ascii="Arial Narrow" w:eastAsia="Times New Roman" w:hAnsi="Arial Narrow" w:cs="Times New Roman"/>
                <w:color w:val="000000"/>
                <w:sz w:val="24"/>
                <w:szCs w:val="24"/>
              </w:rPr>
              <w:t>Severity Rating</w:t>
            </w:r>
          </w:p>
        </w:tc>
      </w:tr>
      <w:tr w:rsidR="00653324" w:rsidRPr="001D4A41" w:rsidTr="005638A3">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spacing w:line="0" w:lineRule="atLeast"/>
              <w:ind w:left="100"/>
              <w:rPr>
                <w:rFonts w:ascii="Times New Roman" w:eastAsia="Times New Roman" w:hAnsi="Times New Roman" w:cs="Times New Roman"/>
                <w:sz w:val="24"/>
                <w:szCs w:val="24"/>
              </w:rPr>
            </w:pPr>
            <w:r w:rsidRPr="001D4A41">
              <w:rPr>
                <w:rFonts w:ascii="Arial Narrow" w:eastAsia="Times New Roman" w:hAnsi="Arial Narrow" w:cs="Times New Roman"/>
                <w:sz w:val="24"/>
                <w:szCs w:val="24"/>
              </w:rPr>
              <w:t>Auditory Comprehension</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r>
      <w:tr w:rsidR="00653324" w:rsidRPr="001D4A41" w:rsidTr="005638A3">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spacing w:line="0" w:lineRule="atLeast"/>
              <w:ind w:left="100"/>
              <w:rPr>
                <w:rFonts w:ascii="Times New Roman" w:eastAsia="Times New Roman" w:hAnsi="Times New Roman" w:cs="Times New Roman"/>
                <w:sz w:val="24"/>
                <w:szCs w:val="24"/>
              </w:rPr>
            </w:pPr>
            <w:r w:rsidRPr="001D4A41">
              <w:rPr>
                <w:rFonts w:ascii="Arial Narrow" w:eastAsia="Times New Roman" w:hAnsi="Arial Narrow" w:cs="Times New Roman"/>
                <w:color w:val="000000"/>
                <w:sz w:val="24"/>
                <w:szCs w:val="24"/>
              </w:rPr>
              <w:t>Expressive Communication</w:t>
            </w:r>
          </w:p>
        </w:tc>
        <w:tc>
          <w:tcPr>
            <w:tcW w:w="0" w:type="auto"/>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r>
      <w:tr w:rsidR="00653324" w:rsidRPr="001D4A41" w:rsidTr="005638A3">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spacing w:line="0" w:lineRule="atLeast"/>
              <w:ind w:left="100"/>
              <w:rPr>
                <w:rFonts w:ascii="Times New Roman" w:eastAsia="Times New Roman" w:hAnsi="Times New Roman" w:cs="Times New Roman"/>
                <w:sz w:val="24"/>
                <w:szCs w:val="24"/>
              </w:rPr>
            </w:pPr>
            <w:r w:rsidRPr="001D4A41">
              <w:rPr>
                <w:rFonts w:ascii="Arial Narrow" w:eastAsia="Times New Roman" w:hAnsi="Arial Narrow" w:cs="Times New Roman"/>
                <w:color w:val="000000"/>
                <w:sz w:val="24"/>
                <w:szCs w:val="24"/>
              </w:rPr>
              <w:t>Total Language Score</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r>
    </w:tbl>
    <w:p w:rsidR="00653324" w:rsidRDefault="00653324" w:rsidP="00653324">
      <w:pPr>
        <w:rPr>
          <w:rFonts w:ascii="Times New Roman" w:eastAsia="Times New Roman" w:hAnsi="Times New Roman" w:cs="Times New Roman"/>
          <w:sz w:val="24"/>
          <w:szCs w:val="24"/>
        </w:rPr>
      </w:pPr>
      <w:r w:rsidRPr="001D4A41">
        <w:rPr>
          <w:rFonts w:ascii="Times New Roman" w:eastAsia="Times New Roman" w:hAnsi="Times New Roman" w:cs="Times New Roman"/>
          <w:sz w:val="24"/>
          <w:szCs w:val="24"/>
        </w:rPr>
        <w:br/>
      </w:r>
      <w:r w:rsidRPr="001D4A41">
        <w:rPr>
          <w:rFonts w:ascii="Times New Roman" w:eastAsia="Times New Roman" w:hAnsi="Times New Roman" w:cs="Times New Roman"/>
          <w:sz w:val="24"/>
          <w:szCs w:val="24"/>
        </w:rPr>
        <w:br/>
      </w:r>
    </w:p>
    <w:p w:rsidR="00653324" w:rsidRDefault="00653324" w:rsidP="00653324">
      <w:pPr>
        <w:rPr>
          <w:rFonts w:ascii="Times New Roman" w:eastAsia="Times New Roman" w:hAnsi="Times New Roman" w:cs="Times New Roman"/>
          <w:sz w:val="24"/>
          <w:szCs w:val="24"/>
        </w:rPr>
      </w:pPr>
    </w:p>
    <w:p w:rsidR="00653324" w:rsidRPr="001D4A41" w:rsidRDefault="00653324" w:rsidP="00653324">
      <w:pPr>
        <w:rPr>
          <w:rFonts w:ascii="Times New Roman" w:eastAsia="Times New Roman" w:hAnsi="Times New Roman" w:cs="Times New Roman"/>
          <w:sz w:val="24"/>
          <w:szCs w:val="24"/>
        </w:rPr>
      </w:pPr>
      <w:r w:rsidRPr="001D4A41">
        <w:rPr>
          <w:rFonts w:ascii="Times New Roman" w:eastAsia="Times New Roman" w:hAnsi="Times New Roman" w:cs="Times New Roman"/>
          <w:sz w:val="24"/>
          <w:szCs w:val="24"/>
        </w:rPr>
        <w:br/>
      </w:r>
      <w:r w:rsidRPr="001D4A41">
        <w:rPr>
          <w:rFonts w:ascii="Arial" w:eastAsia="Times New Roman" w:hAnsi="Arial" w:cs="Arial"/>
          <w:color w:val="000000"/>
          <w:sz w:val="24"/>
          <w:szCs w:val="24"/>
          <w:u w:val="single"/>
        </w:rPr>
        <w:t>The Test for Auditory Comprehension of Language, 3rd edition (TACL-3)</w:t>
      </w:r>
      <w:r w:rsidRPr="001D4A41">
        <w:rPr>
          <w:rFonts w:ascii="Times New Roman" w:eastAsia="Times New Roman" w:hAnsi="Times New Roman" w:cs="Times New Roman"/>
          <w:sz w:val="24"/>
          <w:szCs w:val="24"/>
        </w:rPr>
        <w:br/>
      </w:r>
      <w:r w:rsidRPr="001D4A41">
        <w:rPr>
          <w:rFonts w:ascii="Arial" w:eastAsia="Times New Roman" w:hAnsi="Arial" w:cs="Arial"/>
          <w:color w:val="000000"/>
          <w:sz w:val="24"/>
          <w:szCs w:val="24"/>
        </w:rPr>
        <w:t xml:space="preserve">The </w:t>
      </w:r>
      <w:r w:rsidRPr="001D4A41">
        <w:rPr>
          <w:rFonts w:ascii="Arial" w:eastAsia="Times New Roman" w:hAnsi="Arial" w:cs="Arial"/>
          <w:sz w:val="24"/>
          <w:szCs w:val="24"/>
          <w:u w:val="single"/>
        </w:rPr>
        <w:t>TACL-3</w:t>
      </w:r>
      <w:r w:rsidRPr="001D4A41">
        <w:rPr>
          <w:rFonts w:ascii="Arial" w:eastAsia="Times New Roman" w:hAnsi="Arial" w:cs="Arial"/>
          <w:color w:val="000000"/>
          <w:sz w:val="24"/>
          <w:szCs w:val="24"/>
        </w:rPr>
        <w:t xml:space="preserve"> is a standardized test designed to evaluate the student’s understanding of common meanings of words (</w:t>
      </w:r>
      <w:r w:rsidRPr="001D4A41">
        <w:rPr>
          <w:rFonts w:ascii="Arial" w:eastAsia="Times New Roman" w:hAnsi="Arial" w:cs="Arial"/>
          <w:i/>
          <w:iCs/>
          <w:color w:val="000000"/>
          <w:sz w:val="24"/>
          <w:szCs w:val="24"/>
        </w:rPr>
        <w:t>Vocabulary</w:t>
      </w:r>
      <w:r w:rsidRPr="001D4A41">
        <w:rPr>
          <w:rFonts w:ascii="Arial" w:eastAsia="Times New Roman" w:hAnsi="Arial" w:cs="Arial"/>
          <w:color w:val="000000"/>
          <w:sz w:val="24"/>
          <w:szCs w:val="24"/>
        </w:rPr>
        <w:t>), various grammatical words and word endings within a simple sentence (</w:t>
      </w:r>
      <w:r w:rsidRPr="001D4A41">
        <w:rPr>
          <w:rFonts w:ascii="Arial" w:eastAsia="Times New Roman" w:hAnsi="Arial" w:cs="Arial"/>
          <w:i/>
          <w:iCs/>
          <w:color w:val="000000"/>
          <w:sz w:val="24"/>
          <w:szCs w:val="24"/>
        </w:rPr>
        <w:t>Grammatical Morphemes</w:t>
      </w:r>
      <w:r w:rsidRPr="001D4A41">
        <w:rPr>
          <w:rFonts w:ascii="Arial" w:eastAsia="Times New Roman" w:hAnsi="Arial" w:cs="Arial"/>
          <w:color w:val="000000"/>
          <w:sz w:val="24"/>
          <w:szCs w:val="24"/>
        </w:rPr>
        <w:t>), and longer and more complex sentences (</w:t>
      </w:r>
      <w:r w:rsidRPr="001D4A41">
        <w:rPr>
          <w:rFonts w:ascii="Arial" w:eastAsia="Times New Roman" w:hAnsi="Arial" w:cs="Arial"/>
          <w:i/>
          <w:iCs/>
          <w:color w:val="000000"/>
          <w:sz w:val="24"/>
          <w:szCs w:val="24"/>
        </w:rPr>
        <w:t>Elaborated Phrases and Sentences</w:t>
      </w:r>
      <w:r w:rsidRPr="001D4A41">
        <w:rPr>
          <w:rFonts w:ascii="Arial" w:eastAsia="Times New Roman" w:hAnsi="Arial" w:cs="Arial"/>
          <w:color w:val="000000"/>
          <w:sz w:val="24"/>
          <w:szCs w:val="24"/>
        </w:rPr>
        <w:t xml:space="preserve">).  When combined, these individual scores provide a valid and reliable measure of the </w:t>
      </w:r>
      <w:proofErr w:type="gramStart"/>
      <w:r w:rsidRPr="001D4A41">
        <w:rPr>
          <w:rFonts w:ascii="Arial" w:eastAsia="Times New Roman" w:hAnsi="Arial" w:cs="Arial"/>
          <w:color w:val="000000"/>
          <w:sz w:val="24"/>
          <w:szCs w:val="24"/>
        </w:rPr>
        <w:t>student’s overall understanding</w:t>
      </w:r>
      <w:proofErr w:type="gramEnd"/>
      <w:r w:rsidRPr="001D4A41">
        <w:rPr>
          <w:rFonts w:ascii="Arial" w:eastAsia="Times New Roman" w:hAnsi="Arial" w:cs="Arial"/>
          <w:color w:val="000000"/>
          <w:sz w:val="24"/>
          <w:szCs w:val="24"/>
        </w:rPr>
        <w:t xml:space="preserve"> of language.</w:t>
      </w:r>
    </w:p>
    <w:tbl>
      <w:tblPr>
        <w:tblW w:w="0" w:type="auto"/>
        <w:tblCellMar>
          <w:top w:w="15" w:type="dxa"/>
          <w:left w:w="15" w:type="dxa"/>
          <w:bottom w:w="15" w:type="dxa"/>
          <w:right w:w="15" w:type="dxa"/>
        </w:tblCellMar>
        <w:tblLook w:val="04A0" w:firstRow="1" w:lastRow="0" w:firstColumn="1" w:lastColumn="0" w:noHBand="0" w:noVBand="1"/>
      </w:tblPr>
      <w:tblGrid>
        <w:gridCol w:w="4089"/>
        <w:gridCol w:w="2373"/>
        <w:gridCol w:w="1719"/>
        <w:gridCol w:w="1441"/>
      </w:tblGrid>
      <w:tr w:rsidR="00653324" w:rsidRPr="001D4A41" w:rsidTr="005638A3">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spacing w:line="0" w:lineRule="atLeast"/>
              <w:jc w:val="center"/>
              <w:rPr>
                <w:rFonts w:ascii="Times New Roman" w:eastAsia="Times New Roman" w:hAnsi="Times New Roman" w:cs="Times New Roman"/>
                <w:sz w:val="24"/>
                <w:szCs w:val="24"/>
              </w:rPr>
            </w:pPr>
            <w:r w:rsidRPr="001D4A41">
              <w:rPr>
                <w:rFonts w:ascii="Arial" w:eastAsia="Times New Roman" w:hAnsi="Arial" w:cs="Arial"/>
                <w:color w:val="000000"/>
              </w:rPr>
              <w:lastRenderedPageBreak/>
              <w:t>Subtests</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jc w:val="center"/>
              <w:rPr>
                <w:rFonts w:ascii="Times New Roman" w:eastAsia="Times New Roman" w:hAnsi="Times New Roman" w:cs="Times New Roman"/>
                <w:sz w:val="24"/>
                <w:szCs w:val="24"/>
              </w:rPr>
            </w:pPr>
            <w:r w:rsidRPr="001D4A41">
              <w:rPr>
                <w:rFonts w:ascii="Arial" w:eastAsia="Times New Roman" w:hAnsi="Arial" w:cs="Arial"/>
                <w:color w:val="000000"/>
              </w:rPr>
              <w:t>Standard Score</w:t>
            </w:r>
          </w:p>
          <w:p w:rsidR="00653324" w:rsidRPr="001D4A41" w:rsidRDefault="00653324" w:rsidP="005638A3">
            <w:pPr>
              <w:spacing w:line="0" w:lineRule="atLeast"/>
              <w:jc w:val="center"/>
              <w:rPr>
                <w:rFonts w:ascii="Times New Roman" w:eastAsia="Times New Roman" w:hAnsi="Times New Roman" w:cs="Times New Roman"/>
                <w:sz w:val="24"/>
                <w:szCs w:val="24"/>
              </w:rPr>
            </w:pPr>
            <w:r w:rsidRPr="001D4A41">
              <w:rPr>
                <w:rFonts w:ascii="Arial" w:eastAsia="Times New Roman" w:hAnsi="Arial" w:cs="Arial"/>
                <w:color w:val="000000"/>
              </w:rPr>
              <w:t xml:space="preserve">(7 to 13 is </w:t>
            </w:r>
            <w:r w:rsidRPr="001D4A41">
              <w:rPr>
                <w:rFonts w:ascii="Arial" w:eastAsia="Times New Roman" w:hAnsi="Arial" w:cs="Arial"/>
                <w:i/>
                <w:iCs/>
                <w:color w:val="000000"/>
              </w:rPr>
              <w:t>“within normal limits”</w:t>
            </w:r>
            <w:r w:rsidRPr="001D4A41">
              <w:rPr>
                <w:rFonts w:ascii="Arial" w:eastAsia="Times New Roman" w:hAnsi="Arial" w:cs="Arial"/>
                <w:color w:val="000000"/>
              </w:rPr>
              <w:t>)</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spacing w:line="0" w:lineRule="atLeast"/>
              <w:jc w:val="center"/>
              <w:rPr>
                <w:rFonts w:ascii="Times New Roman" w:eastAsia="Times New Roman" w:hAnsi="Times New Roman" w:cs="Times New Roman"/>
                <w:sz w:val="24"/>
                <w:szCs w:val="24"/>
              </w:rPr>
            </w:pPr>
            <w:r w:rsidRPr="001D4A41">
              <w:rPr>
                <w:rFonts w:ascii="Arial" w:eastAsia="Times New Roman" w:hAnsi="Arial" w:cs="Arial"/>
                <w:color w:val="000000"/>
              </w:rPr>
              <w:t>Percentile Ranking</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spacing w:line="0" w:lineRule="atLeast"/>
              <w:jc w:val="center"/>
              <w:rPr>
                <w:rFonts w:ascii="Times New Roman" w:eastAsia="Times New Roman" w:hAnsi="Times New Roman" w:cs="Times New Roman"/>
                <w:sz w:val="24"/>
                <w:szCs w:val="24"/>
              </w:rPr>
            </w:pPr>
            <w:r w:rsidRPr="001D4A41">
              <w:rPr>
                <w:rFonts w:ascii="Arial" w:eastAsia="Times New Roman" w:hAnsi="Arial" w:cs="Arial"/>
                <w:color w:val="000000"/>
              </w:rPr>
              <w:t>Severity Rating</w:t>
            </w:r>
          </w:p>
        </w:tc>
      </w:tr>
      <w:tr w:rsidR="00653324" w:rsidRPr="001D4A41" w:rsidTr="005638A3">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spacing w:line="0" w:lineRule="atLeast"/>
              <w:rPr>
                <w:rFonts w:ascii="Times New Roman" w:eastAsia="Times New Roman" w:hAnsi="Times New Roman" w:cs="Times New Roman"/>
                <w:sz w:val="24"/>
                <w:szCs w:val="24"/>
              </w:rPr>
            </w:pPr>
            <w:r w:rsidRPr="001D4A41">
              <w:rPr>
                <w:rFonts w:ascii="Arial" w:eastAsia="Times New Roman" w:hAnsi="Arial" w:cs="Arial"/>
                <w:color w:val="000000"/>
                <w:sz w:val="24"/>
                <w:szCs w:val="24"/>
              </w:rPr>
              <w:t>Vocabulary</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r>
      <w:tr w:rsidR="00653324" w:rsidRPr="001D4A41" w:rsidTr="005638A3">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spacing w:line="0" w:lineRule="atLeast"/>
              <w:rPr>
                <w:rFonts w:ascii="Times New Roman" w:eastAsia="Times New Roman" w:hAnsi="Times New Roman" w:cs="Times New Roman"/>
                <w:sz w:val="24"/>
                <w:szCs w:val="24"/>
              </w:rPr>
            </w:pPr>
            <w:r w:rsidRPr="001D4A41">
              <w:rPr>
                <w:rFonts w:ascii="Arial" w:eastAsia="Times New Roman" w:hAnsi="Arial" w:cs="Arial"/>
                <w:color w:val="000000"/>
                <w:sz w:val="24"/>
                <w:szCs w:val="24"/>
              </w:rPr>
              <w:t>Grammatical Morphemes</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r>
      <w:tr w:rsidR="00653324" w:rsidRPr="001D4A41" w:rsidTr="005638A3">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spacing w:line="0" w:lineRule="atLeast"/>
              <w:rPr>
                <w:rFonts w:ascii="Times New Roman" w:eastAsia="Times New Roman" w:hAnsi="Times New Roman" w:cs="Times New Roman"/>
                <w:sz w:val="24"/>
                <w:szCs w:val="24"/>
              </w:rPr>
            </w:pPr>
            <w:r w:rsidRPr="001D4A41">
              <w:rPr>
                <w:rFonts w:ascii="Arial" w:eastAsia="Times New Roman" w:hAnsi="Arial" w:cs="Arial"/>
                <w:color w:val="000000"/>
                <w:sz w:val="24"/>
                <w:szCs w:val="24"/>
              </w:rPr>
              <w:t>Elaborated Phrases &amp; Sentences</w:t>
            </w:r>
          </w:p>
        </w:tc>
        <w:tc>
          <w:tcPr>
            <w:tcW w:w="0" w:type="auto"/>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r>
      <w:tr w:rsidR="00653324" w:rsidRPr="001D4A41" w:rsidTr="005638A3">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spacing w:line="0" w:lineRule="atLeast"/>
              <w:rPr>
                <w:rFonts w:ascii="Times New Roman" w:eastAsia="Times New Roman" w:hAnsi="Times New Roman" w:cs="Times New Roman"/>
                <w:sz w:val="24"/>
                <w:szCs w:val="24"/>
              </w:rPr>
            </w:pPr>
            <w:r w:rsidRPr="001D4A41">
              <w:rPr>
                <w:rFonts w:ascii="Arial" w:eastAsia="Times New Roman" w:hAnsi="Arial" w:cs="Arial"/>
                <w:color w:val="000000"/>
                <w:sz w:val="24"/>
                <w:szCs w:val="24"/>
              </w:rPr>
              <w:t>TOTAL (85 to 115 is</w:t>
            </w:r>
            <w:r w:rsidRPr="001D4A41">
              <w:rPr>
                <w:rFonts w:ascii="Arial" w:eastAsia="Times New Roman" w:hAnsi="Arial" w:cs="Arial"/>
                <w:i/>
                <w:iCs/>
                <w:color w:val="000000"/>
                <w:sz w:val="24"/>
                <w:szCs w:val="24"/>
              </w:rPr>
              <w:t xml:space="preserve"> “within normal limits</w:t>
            </w:r>
            <w:r w:rsidRPr="001D4A41">
              <w:rPr>
                <w:rFonts w:ascii="Arial" w:eastAsia="Times New Roman" w:hAnsi="Arial" w:cs="Arial"/>
                <w:color w:val="000000"/>
                <w:sz w:val="24"/>
                <w:szCs w:val="24"/>
              </w:rPr>
              <w:t>” for the Total)</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c>
          <w:tcPr>
            <w:tcW w:w="0" w:type="auto"/>
            <w:tcMar>
              <w:top w:w="131" w:type="dxa"/>
              <w:left w:w="131" w:type="dxa"/>
              <w:bottom w:w="131" w:type="dxa"/>
              <w:right w:w="131" w:type="dxa"/>
            </w:tcMar>
            <w:hideMark/>
          </w:tcPr>
          <w:p w:rsidR="00653324" w:rsidRPr="001D4A41" w:rsidRDefault="00653324" w:rsidP="005638A3">
            <w:pPr>
              <w:rPr>
                <w:rFonts w:ascii="Times New Roman" w:eastAsia="Times New Roman" w:hAnsi="Times New Roman" w:cs="Times New Roman"/>
                <w:sz w:val="1"/>
                <w:szCs w:val="24"/>
              </w:rPr>
            </w:pPr>
          </w:p>
        </w:tc>
      </w:tr>
    </w:tbl>
    <w:p w:rsidR="00653324" w:rsidRDefault="00653324" w:rsidP="00653324">
      <w:pPr>
        <w:rPr>
          <w:rFonts w:ascii="Arial" w:eastAsia="Times New Roman" w:hAnsi="Arial" w:cs="Arial"/>
          <w:color w:val="000000"/>
          <w:sz w:val="28"/>
          <w:szCs w:val="28"/>
        </w:rPr>
      </w:pPr>
      <w:r w:rsidRPr="001D4A41">
        <w:rPr>
          <w:rFonts w:ascii="Times New Roman" w:eastAsia="Times New Roman" w:hAnsi="Times New Roman" w:cs="Times New Roman"/>
          <w:sz w:val="24"/>
          <w:szCs w:val="24"/>
        </w:rPr>
        <w:br/>
      </w:r>
      <w:r w:rsidRPr="001D4A41">
        <w:rPr>
          <w:rFonts w:ascii="Times New Roman" w:eastAsia="Times New Roman" w:hAnsi="Times New Roman" w:cs="Times New Roman"/>
          <w:sz w:val="24"/>
          <w:szCs w:val="24"/>
        </w:rPr>
        <w:br/>
      </w:r>
      <w:r w:rsidRPr="001D4A41">
        <w:rPr>
          <w:rFonts w:ascii="Arial" w:eastAsia="Times New Roman" w:hAnsi="Arial" w:cs="Arial"/>
          <w:color w:val="000000"/>
          <w:sz w:val="28"/>
          <w:szCs w:val="28"/>
        </w:rPr>
        <w:t>Interpretation &amp; Strategies</w:t>
      </w:r>
      <w:proofErr w:type="gramStart"/>
      <w:r w:rsidRPr="001D4A41">
        <w:rPr>
          <w:rFonts w:ascii="Arial" w:eastAsia="Times New Roman" w:hAnsi="Arial" w:cs="Arial"/>
          <w:color w:val="000000"/>
          <w:sz w:val="28"/>
          <w:szCs w:val="28"/>
        </w:rPr>
        <w:t>:</w:t>
      </w:r>
      <w:proofErr w:type="gramEnd"/>
      <w:r w:rsidRPr="001D4A41">
        <w:rPr>
          <w:rFonts w:ascii="Times New Roman" w:eastAsia="Times New Roman" w:hAnsi="Times New Roman" w:cs="Times New Roman"/>
          <w:sz w:val="24"/>
          <w:szCs w:val="24"/>
        </w:rPr>
        <w:br/>
      </w:r>
      <w:r w:rsidRPr="001D4A41">
        <w:rPr>
          <w:rFonts w:ascii="Arial" w:eastAsia="Times New Roman" w:hAnsi="Arial" w:cs="Arial"/>
          <w:i/>
          <w:iCs/>
          <w:color w:val="000000"/>
          <w:sz w:val="28"/>
          <w:szCs w:val="28"/>
        </w:rPr>
        <w:t>1.  Vocabulary:</w:t>
      </w:r>
      <w:r w:rsidRPr="001D4A41">
        <w:rPr>
          <w:rFonts w:ascii="Arial" w:eastAsia="Times New Roman" w:hAnsi="Arial" w:cs="Arial"/>
          <w:color w:val="000000"/>
          <w:sz w:val="28"/>
          <w:szCs w:val="28"/>
        </w:rPr>
        <w:t xml:space="preserve">  Vocabulary represents the auditory understanding of the most literal and common meanings of word classes such as nouns, verbs, adjectives and adverbs, especially quality, quantity and directionality.</w:t>
      </w:r>
      <w:r w:rsidRPr="001D4A41">
        <w:rPr>
          <w:rFonts w:ascii="Times New Roman" w:eastAsia="Times New Roman" w:hAnsi="Times New Roman" w:cs="Times New Roman"/>
          <w:sz w:val="24"/>
          <w:szCs w:val="24"/>
        </w:rPr>
        <w:br/>
      </w:r>
      <w:r w:rsidRPr="001D4A41">
        <w:rPr>
          <w:rFonts w:ascii="Times New Roman" w:eastAsia="Times New Roman" w:hAnsi="Times New Roman" w:cs="Times New Roman"/>
          <w:sz w:val="24"/>
          <w:szCs w:val="24"/>
        </w:rPr>
        <w:br/>
      </w:r>
      <w:r w:rsidRPr="001D4A41">
        <w:rPr>
          <w:rFonts w:ascii="Arial" w:eastAsia="Times New Roman" w:hAnsi="Arial" w:cs="Arial"/>
          <w:color w:val="000000"/>
          <w:sz w:val="28"/>
          <w:szCs w:val="28"/>
        </w:rPr>
        <w:t>2.  </w:t>
      </w:r>
      <w:r w:rsidRPr="001D4A41">
        <w:rPr>
          <w:rFonts w:ascii="Arial" w:eastAsia="Times New Roman" w:hAnsi="Arial" w:cs="Arial"/>
          <w:i/>
          <w:iCs/>
          <w:sz w:val="28"/>
          <w:szCs w:val="28"/>
        </w:rPr>
        <w:t>Grammatical Morphemes</w:t>
      </w:r>
      <w:r w:rsidRPr="001D4A41">
        <w:rPr>
          <w:rFonts w:ascii="Arial" w:eastAsia="Times New Roman" w:hAnsi="Arial" w:cs="Arial"/>
          <w:color w:val="000000"/>
          <w:sz w:val="28"/>
          <w:szCs w:val="28"/>
        </w:rPr>
        <w:t>:  prepositions, noun number and case, verb number and tense, noun-verb agreement, derived suffixes and the meaning of pronouns (demonstrative and personal), with a simple sentence.</w:t>
      </w:r>
      <w:r w:rsidRPr="001D4A41">
        <w:rPr>
          <w:rFonts w:ascii="Times New Roman" w:eastAsia="Times New Roman" w:hAnsi="Times New Roman" w:cs="Times New Roman"/>
          <w:sz w:val="24"/>
          <w:szCs w:val="24"/>
        </w:rPr>
        <w:br/>
      </w:r>
      <w:r w:rsidRPr="001D4A41">
        <w:rPr>
          <w:rFonts w:ascii="Times New Roman" w:eastAsia="Times New Roman" w:hAnsi="Times New Roman" w:cs="Times New Roman"/>
          <w:sz w:val="24"/>
          <w:szCs w:val="24"/>
        </w:rPr>
        <w:br/>
      </w:r>
      <w:r w:rsidRPr="001D4A41">
        <w:rPr>
          <w:rFonts w:ascii="Arial" w:eastAsia="Times New Roman" w:hAnsi="Arial" w:cs="Arial"/>
          <w:color w:val="000000"/>
          <w:sz w:val="28"/>
          <w:szCs w:val="28"/>
        </w:rPr>
        <w:t>3.  </w:t>
      </w:r>
      <w:r w:rsidRPr="001D4A41">
        <w:rPr>
          <w:rFonts w:ascii="Arial" w:eastAsia="Times New Roman" w:hAnsi="Arial" w:cs="Arial"/>
          <w:i/>
          <w:iCs/>
          <w:color w:val="000000"/>
          <w:sz w:val="28"/>
          <w:szCs w:val="28"/>
        </w:rPr>
        <w:t>Elaborated Phrases &amp; Sentences</w:t>
      </w:r>
      <w:r w:rsidRPr="001D4A41">
        <w:rPr>
          <w:rFonts w:ascii="Arial" w:eastAsia="Times New Roman" w:hAnsi="Arial" w:cs="Arial"/>
          <w:color w:val="000000"/>
          <w:sz w:val="28"/>
          <w:szCs w:val="28"/>
        </w:rPr>
        <w:t>:  understanding the sentence structure of words based on word relationships, elaborated phrases and sentence constructions including interrogative sentences, negative sentences, active and passive voice, direct and indirect object, embedded sentences and conjoined sentences.</w:t>
      </w:r>
    </w:p>
    <w:p w:rsidR="00653324" w:rsidRDefault="00653324" w:rsidP="00653324">
      <w:pPr>
        <w:rPr>
          <w:rFonts w:ascii="Arial" w:eastAsia="Times New Roman" w:hAnsi="Arial" w:cs="Arial"/>
          <w:color w:val="000000"/>
          <w:sz w:val="28"/>
          <w:szCs w:val="28"/>
        </w:rPr>
      </w:pPr>
    </w:p>
    <w:p w:rsidR="00824000" w:rsidRDefault="00824000"/>
    <w:sectPr w:rsidR="00824000" w:rsidSect="0064704D">
      <w:footerReference w:type="default" r:id="rId10"/>
      <w:pgSz w:w="12240" w:h="15840" w:code="1"/>
      <w:pgMar w:top="864" w:right="1440" w:bottom="720" w:left="1440" w:header="720"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504C" w:rsidRDefault="00EE504C">
      <w:r>
        <w:separator/>
      </w:r>
    </w:p>
  </w:endnote>
  <w:endnote w:type="continuationSeparator" w:id="0">
    <w:p w:rsidR="00EE504C" w:rsidRDefault="00EE5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Narrow">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513408"/>
      <w:docPartObj>
        <w:docPartGallery w:val="Page Numbers (Bottom of Page)"/>
        <w:docPartUnique/>
      </w:docPartObj>
    </w:sdtPr>
    <w:sdtEndPr/>
    <w:sdtContent>
      <w:p w:rsidR="00487175" w:rsidRDefault="00653324">
        <w:pPr>
          <w:pStyle w:val="Footer"/>
          <w:jc w:val="right"/>
        </w:pPr>
        <w:r>
          <w:fldChar w:fldCharType="begin"/>
        </w:r>
        <w:r>
          <w:instrText xml:space="preserve"> PAGE   \* MERGEFORMAT </w:instrText>
        </w:r>
        <w:r>
          <w:fldChar w:fldCharType="separate"/>
        </w:r>
        <w:r w:rsidR="00395E91">
          <w:rPr>
            <w:noProof/>
          </w:rPr>
          <w:t>2</w:t>
        </w:r>
        <w:r>
          <w:fldChar w:fldCharType="end"/>
        </w:r>
        <w:r>
          <w:t>/13</w:t>
        </w:r>
      </w:p>
    </w:sdtContent>
  </w:sdt>
  <w:p w:rsidR="00487175" w:rsidRDefault="00EE50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504C" w:rsidRDefault="00EE504C">
      <w:r>
        <w:separator/>
      </w:r>
    </w:p>
  </w:footnote>
  <w:footnote w:type="continuationSeparator" w:id="0">
    <w:p w:rsidR="00EE504C" w:rsidRDefault="00EE50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324"/>
    <w:rsid w:val="00255180"/>
    <w:rsid w:val="00395E91"/>
    <w:rsid w:val="00411500"/>
    <w:rsid w:val="00653324"/>
    <w:rsid w:val="00824000"/>
    <w:rsid w:val="00CF7D4B"/>
    <w:rsid w:val="00D55AB0"/>
    <w:rsid w:val="00EE50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3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653324"/>
    <w:pPr>
      <w:tabs>
        <w:tab w:val="center" w:pos="4680"/>
        <w:tab w:val="right" w:pos="9360"/>
      </w:tabs>
    </w:pPr>
  </w:style>
  <w:style w:type="character" w:customStyle="1" w:styleId="FooterChar">
    <w:name w:val="Footer Char"/>
    <w:basedOn w:val="DefaultParagraphFont"/>
    <w:link w:val="Footer"/>
    <w:uiPriority w:val="99"/>
    <w:rsid w:val="0065332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3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653324"/>
    <w:pPr>
      <w:tabs>
        <w:tab w:val="center" w:pos="4680"/>
        <w:tab w:val="right" w:pos="9360"/>
      </w:tabs>
    </w:pPr>
  </w:style>
  <w:style w:type="character" w:customStyle="1" w:styleId="FooterChar">
    <w:name w:val="Footer Char"/>
    <w:basedOn w:val="DefaultParagraphFont"/>
    <w:link w:val="Footer"/>
    <w:uiPriority w:val="99"/>
    <w:rsid w:val="006533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Ja5cB1LdrHh6ZbsuNi7XQJBNQqVxX_FtmMhTSftdYig/edit" TargetMode="External"/><Relationship Id="rId3" Type="http://schemas.openxmlformats.org/officeDocument/2006/relationships/settings" Target="settings.xml"/><Relationship Id="rId7" Type="http://schemas.openxmlformats.org/officeDocument/2006/relationships/hyperlink" Target="https://docs.google.com/document/d/1Ja5cB1LdrHh6ZbsuNi7XQJBNQqVxX_FtmMhTSftdYig/edit"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docs.google.com/document/d/1Ja5cB1LdrHh6ZbsuNi7XQJBNQqVxX_FtmMhTSftdYig/ed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1276</Words>
  <Characters>7278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IBM</Company>
  <LinksUpToDate>false</LinksUpToDate>
  <CharactersWithSpaces>8537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GSSD</dc:creator>
  <cp:lastModifiedBy>GSSD</cp:lastModifiedBy>
  <cp:revision>2</cp:revision>
  <dcterms:created xsi:type="dcterms:W3CDTF">2012-05-25T15:40:00Z</dcterms:created>
  <dcterms:modified xsi:type="dcterms:W3CDTF">2012-05-25T15:40:00Z</dcterms:modified>
</cp:coreProperties>
</file>